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rPr>
          <w:b/>
          <w:sz w:val="32"/>
        </w:rPr>
      </w:pPr>
    </w:p>
    <w:p>
      <w:pPr>
        <w:pStyle w:val="2"/>
        <w:spacing w:after="156" w:afterLines="50"/>
        <w:jc w:val="center"/>
        <w:rPr>
          <w:b/>
          <w:sz w:val="32"/>
        </w:rPr>
      </w:pPr>
      <w:r>
        <w:rPr>
          <w:rFonts w:hint="eastAsia"/>
          <w:b/>
          <w:sz w:val="32"/>
        </w:rPr>
        <w:t>北理珠20</w:t>
      </w:r>
      <w:r>
        <w:rPr>
          <w:rFonts w:hint="eastAsia"/>
          <w:b/>
          <w:sz w:val="32"/>
          <w:lang w:val="en-US" w:eastAsia="zh-CN"/>
        </w:rPr>
        <w:t>20</w:t>
      </w:r>
      <w:r>
        <w:rPr>
          <w:rFonts w:hint="eastAsia"/>
          <w:b/>
          <w:sz w:val="32"/>
        </w:rPr>
        <w:t>年</w:t>
      </w:r>
      <w:bookmarkStart w:id="0" w:name="_GoBack"/>
      <w:bookmarkEnd w:id="0"/>
      <w:r>
        <w:rPr>
          <w:rFonts w:hint="eastAsia"/>
          <w:b/>
          <w:sz w:val="32"/>
          <w:lang w:eastAsia="zh-CN"/>
        </w:rPr>
        <w:t>数学建模</w:t>
      </w:r>
      <w:r>
        <w:rPr>
          <w:rFonts w:hint="eastAsia"/>
          <w:b/>
          <w:sz w:val="32"/>
        </w:rPr>
        <w:t>校内赛论文格式规范</w:t>
      </w:r>
    </w:p>
    <w:p>
      <w:pPr>
        <w:pStyle w:val="2"/>
        <w:numPr>
          <w:ilvl w:val="0"/>
          <w:numId w:val="1"/>
        </w:numPr>
        <w:spacing w:line="320" w:lineRule="exact"/>
        <w:rPr>
          <w:rFonts w:hint="eastAsia" w:hAnsi="宋体"/>
          <w:sz w:val="24"/>
        </w:rPr>
      </w:pPr>
      <w:r>
        <w:rPr>
          <w:rFonts w:hint="eastAsia" w:hAnsi="宋体"/>
          <w:sz w:val="24"/>
        </w:rPr>
        <w:t>参赛队员从A、B题中任选一题。</w:t>
      </w:r>
    </w:p>
    <w:p>
      <w:pPr>
        <w:pStyle w:val="2"/>
        <w:numPr>
          <w:ilvl w:val="0"/>
          <w:numId w:val="1"/>
        </w:numPr>
        <w:spacing w:line="320" w:lineRule="exact"/>
        <w:rPr>
          <w:rFonts w:hint="eastAsia" w:hAnsi="Courier New"/>
          <w:b/>
          <w:sz w:val="24"/>
          <w:szCs w:val="24"/>
        </w:rPr>
      </w:pPr>
      <w:r>
        <w:rPr>
          <w:rFonts w:hint="eastAsia" w:hAnsi="宋体" w:cs="Tahoma"/>
          <w:color w:val="FF0000"/>
          <w:sz w:val="24"/>
          <w:szCs w:val="24"/>
          <w:shd w:val="clear" w:color="auto" w:fill="FFFFFF"/>
        </w:rPr>
        <w:t>论文于4月</w:t>
      </w:r>
      <w:r>
        <w:rPr>
          <w:rFonts w:hint="eastAsia" w:hAnsi="宋体" w:cs="Tahoma"/>
          <w:color w:val="FF0000"/>
          <w:sz w:val="24"/>
          <w:szCs w:val="24"/>
          <w:shd w:val="clear" w:color="auto" w:fill="FFFFFF"/>
          <w:lang w:val="en-US" w:eastAsia="zh-CN"/>
        </w:rPr>
        <w:t>28</w:t>
      </w:r>
      <w:r>
        <w:rPr>
          <w:rFonts w:hint="eastAsia" w:hAnsi="宋体" w:cs="Tahoma"/>
          <w:color w:val="FF0000"/>
          <w:sz w:val="24"/>
          <w:szCs w:val="24"/>
          <w:shd w:val="clear" w:color="auto" w:fill="FFFFFF"/>
        </w:rPr>
        <w:t>日下午18：00前以PDF格式提交至邮箱：</w:t>
      </w:r>
      <w:r>
        <w:rPr>
          <w:rFonts w:hint="eastAsia" w:hAnsi="宋体" w:cs="Tahoma"/>
          <w:color w:val="FF0000"/>
          <w:sz w:val="24"/>
          <w:szCs w:val="24"/>
          <w:shd w:val="clear" w:color="auto" w:fill="FFFFFF"/>
          <w:lang w:val="en-US" w:eastAsia="zh-CN"/>
        </w:rPr>
        <w:t>272266059</w:t>
      </w:r>
      <w:r>
        <w:rPr>
          <w:rFonts w:hAnsi="宋体" w:cs="Tahoma"/>
          <w:color w:val="FF0000"/>
          <w:sz w:val="24"/>
          <w:szCs w:val="24"/>
          <w:shd w:val="clear" w:color="auto" w:fill="FFFFFF"/>
        </w:rPr>
        <w:t>@qq.com</w:t>
      </w:r>
      <w:r>
        <w:rPr>
          <w:rFonts w:hint="eastAsia" w:hAnsi="宋体" w:cs="Tahoma"/>
          <w:color w:val="FF0000"/>
          <w:sz w:val="24"/>
          <w:szCs w:val="24"/>
          <w:shd w:val="clear" w:color="auto" w:fill="FFFFFF"/>
        </w:rPr>
        <w:t>，文件名及邮件主题名均为“专业班级+姓名”格式（如“</w:t>
      </w:r>
      <w:r>
        <w:rPr>
          <w:rFonts w:hint="eastAsia" w:ascii="宋体" w:hAnsi="宋体" w:cs="宋体"/>
          <w:b/>
          <w:bCs/>
          <w:kern w:val="0"/>
          <w:sz w:val="22"/>
        </w:rPr>
        <w:t>2019级统计2班</w:t>
      </w:r>
      <w:r>
        <w:rPr>
          <w:rFonts w:hint="eastAsia" w:hAnsi="宋体" w:cs="宋体"/>
          <w:b/>
          <w:bCs/>
          <w:kern w:val="0"/>
          <w:sz w:val="22"/>
          <w:lang w:val="en-US" w:eastAsia="zh-CN"/>
        </w:rPr>
        <w:t>-</w:t>
      </w:r>
      <w:r>
        <w:rPr>
          <w:rFonts w:hint="eastAsia" w:ascii="宋体" w:hAnsi="宋体" w:cs="宋体"/>
          <w:b/>
          <w:bCs/>
          <w:kern w:val="0"/>
          <w:sz w:val="22"/>
          <w:szCs w:val="22"/>
          <w:lang w:eastAsia="zh-CN"/>
        </w:rPr>
        <w:t>张三</w:t>
      </w:r>
      <w:r>
        <w:rPr>
          <w:rFonts w:hint="eastAsia" w:hAnsi="宋体" w:cs="Tahoma"/>
          <w:color w:val="FF0000"/>
          <w:sz w:val="24"/>
          <w:szCs w:val="24"/>
          <w:shd w:val="clear" w:color="auto" w:fill="FFFFFF"/>
        </w:rPr>
        <w:t>”），</w:t>
      </w:r>
      <w:r>
        <w:rPr>
          <w:rFonts w:hint="eastAsia" w:hAnsi="Courier New"/>
          <w:b/>
          <w:sz w:val="24"/>
          <w:szCs w:val="24"/>
        </w:rPr>
        <w:t>逾期未提交论文者，视为放弃竞赛资格。</w:t>
      </w:r>
    </w:p>
    <w:p>
      <w:pPr>
        <w:pStyle w:val="2"/>
        <w:numPr>
          <w:ilvl w:val="0"/>
          <w:numId w:val="1"/>
        </w:numPr>
        <w:spacing w:line="320" w:lineRule="exact"/>
        <w:rPr>
          <w:rFonts w:hAnsi="宋体"/>
          <w:sz w:val="24"/>
        </w:rPr>
      </w:pPr>
      <w:r>
        <w:rPr>
          <w:rFonts w:hint="eastAsia" w:hAnsi="宋体"/>
          <w:sz w:val="24"/>
        </w:rPr>
        <w:t>论文上下左右各留出至少2.5厘米的页边距</w:t>
      </w:r>
      <w:r>
        <w:rPr>
          <w:rFonts w:hint="eastAsia" w:hAnsi="宋体"/>
          <w:b/>
          <w:sz w:val="24"/>
        </w:rPr>
        <w:t>。</w:t>
      </w:r>
    </w:p>
    <w:p>
      <w:pPr>
        <w:pStyle w:val="2"/>
        <w:numPr>
          <w:ilvl w:val="0"/>
          <w:numId w:val="1"/>
        </w:numPr>
        <w:spacing w:line="320" w:lineRule="exact"/>
        <w:rPr>
          <w:rFonts w:hAnsi="宋体"/>
          <w:sz w:val="24"/>
        </w:rPr>
      </w:pPr>
      <w:r>
        <w:rPr>
          <w:rFonts w:hint="eastAsia" w:hAnsi="宋体"/>
          <w:sz w:val="24"/>
        </w:rPr>
        <w:t>论文第一页为信息页，具体内容和格式见下文。</w:t>
      </w:r>
    </w:p>
    <w:p>
      <w:pPr>
        <w:pStyle w:val="2"/>
        <w:numPr>
          <w:ilvl w:val="0"/>
          <w:numId w:val="1"/>
        </w:numPr>
        <w:spacing w:line="320" w:lineRule="exact"/>
        <w:rPr>
          <w:rFonts w:hAnsi="宋体"/>
          <w:sz w:val="24"/>
        </w:rPr>
      </w:pPr>
      <w:r>
        <w:rPr>
          <w:rFonts w:hint="eastAsia" w:hAnsi="宋体"/>
          <w:sz w:val="24"/>
        </w:rPr>
        <w:t>论文题目和摘要写在论文第二页上，从第三页开始至参考文献部分是论文正文。</w:t>
      </w:r>
    </w:p>
    <w:p>
      <w:pPr>
        <w:pStyle w:val="2"/>
        <w:numPr>
          <w:ilvl w:val="0"/>
          <w:numId w:val="1"/>
        </w:numPr>
        <w:spacing w:line="320" w:lineRule="exact"/>
        <w:rPr>
          <w:rFonts w:hAnsi="宋体"/>
          <w:sz w:val="24"/>
        </w:rPr>
      </w:pPr>
      <w:r>
        <w:rPr>
          <w:rFonts w:hint="eastAsia" w:hAnsi="宋体"/>
          <w:sz w:val="24"/>
        </w:rPr>
        <w:t>论文从第二页开始编写页码，页码必须位于每页页脚中部，用阿拉伯数字从“1”开始连续编号。</w:t>
      </w:r>
    </w:p>
    <w:p>
      <w:pPr>
        <w:pStyle w:val="2"/>
        <w:numPr>
          <w:ilvl w:val="0"/>
          <w:numId w:val="1"/>
        </w:numPr>
        <w:spacing w:line="320" w:lineRule="exact"/>
        <w:rPr>
          <w:rFonts w:hAnsi="宋体"/>
          <w:sz w:val="24"/>
        </w:rPr>
      </w:pPr>
      <w:r>
        <w:rPr>
          <w:rFonts w:hint="eastAsia" w:hAnsi="宋体"/>
          <w:sz w:val="24"/>
        </w:rPr>
        <w:t>论文不能有页眉，不能有目录。</w:t>
      </w:r>
    </w:p>
    <w:p>
      <w:pPr>
        <w:pStyle w:val="2"/>
        <w:numPr>
          <w:ilvl w:val="0"/>
          <w:numId w:val="1"/>
        </w:numPr>
        <w:spacing w:line="320" w:lineRule="exact"/>
        <w:rPr>
          <w:rFonts w:hAnsi="宋体"/>
          <w:sz w:val="24"/>
        </w:rPr>
      </w:pPr>
      <w:r>
        <w:rPr>
          <w:rFonts w:hint="eastAsia" w:hAnsi="宋体"/>
          <w:sz w:val="24"/>
        </w:rPr>
        <w:t>论文题目用三号黑体字、一级标题用四号黑体字，并居中；二级、三级标题用小四号黑体字，左端对齐（不居中）。论文中其他汉字一律采用小四号宋体字，行距用单倍行距。</w:t>
      </w:r>
    </w:p>
    <w:p>
      <w:pPr>
        <w:pStyle w:val="2"/>
        <w:numPr>
          <w:ilvl w:val="0"/>
          <w:numId w:val="1"/>
        </w:numPr>
        <w:spacing w:line="320" w:lineRule="exact"/>
        <w:rPr>
          <w:rFonts w:hAnsi="宋体"/>
          <w:sz w:val="24"/>
        </w:rPr>
      </w:pPr>
      <w:r>
        <w:rPr>
          <w:rFonts w:hint="eastAsia" w:hAnsi="宋体"/>
          <w:sz w:val="24"/>
        </w:rPr>
        <w:t>提</w:t>
      </w:r>
      <w:r>
        <w:rPr>
          <w:rFonts w:hint="eastAsia" w:hAnsi="宋体"/>
          <w:sz w:val="24"/>
          <w:lang w:eastAsia="zh-CN"/>
        </w:rPr>
        <w:t>醒</w:t>
      </w:r>
      <w:r>
        <w:rPr>
          <w:rFonts w:hint="eastAsia" w:hAnsi="宋体"/>
          <w:sz w:val="24"/>
        </w:rPr>
        <w:t>：摘要</w:t>
      </w:r>
      <w:r>
        <w:rPr>
          <w:rFonts w:hint="eastAsia" w:hAnsi="宋体"/>
          <w:sz w:val="24"/>
          <w:lang w:eastAsia="zh-CN"/>
        </w:rPr>
        <w:t>必须</w:t>
      </w:r>
      <w:r>
        <w:rPr>
          <w:rFonts w:hint="eastAsia" w:hAnsi="宋体"/>
          <w:sz w:val="24"/>
        </w:rPr>
        <w:t>简明扼要（包括关键词），</w:t>
      </w:r>
      <w:r>
        <w:rPr>
          <w:rFonts w:hint="eastAsia" w:hAnsi="宋体"/>
          <w:sz w:val="24"/>
          <w:lang w:eastAsia="zh-CN"/>
        </w:rPr>
        <w:t>它</w:t>
      </w:r>
      <w:r>
        <w:rPr>
          <w:rFonts w:hint="eastAsia" w:hAnsi="宋体"/>
          <w:sz w:val="24"/>
        </w:rPr>
        <w:t>在整篇论文评阅中权重</w:t>
      </w:r>
      <w:r>
        <w:rPr>
          <w:rFonts w:hint="eastAsia" w:hAnsi="宋体"/>
          <w:sz w:val="24"/>
          <w:lang w:eastAsia="zh-CN"/>
        </w:rPr>
        <w:t>较大</w:t>
      </w:r>
      <w:r>
        <w:rPr>
          <w:rFonts w:hint="eastAsia" w:hAnsi="宋体"/>
          <w:sz w:val="24"/>
        </w:rPr>
        <w:t>，请认真书写（</w:t>
      </w:r>
      <w:r>
        <w:rPr>
          <w:rFonts w:hint="eastAsia" w:hAnsi="宋体"/>
          <w:sz w:val="24"/>
          <w:lang w:eastAsia="zh-CN"/>
        </w:rPr>
        <w:t>摘要</w:t>
      </w:r>
      <w:r>
        <w:rPr>
          <w:rFonts w:hint="eastAsia" w:hAnsi="宋体"/>
          <w:sz w:val="24"/>
        </w:rPr>
        <w:t>篇幅不能超过一页，且无需译成英文）。评阅论文时将首先根据摘要和论文整体结构及概貌对论文优劣进行初步筛选。</w:t>
      </w:r>
    </w:p>
    <w:p>
      <w:pPr>
        <w:pStyle w:val="2"/>
        <w:numPr>
          <w:ilvl w:val="0"/>
          <w:numId w:val="1"/>
        </w:numPr>
        <w:spacing w:line="320" w:lineRule="exact"/>
        <w:rPr>
          <w:rFonts w:hAnsi="宋体"/>
          <w:color w:val="FF0000"/>
          <w:sz w:val="24"/>
        </w:rPr>
      </w:pPr>
      <w:r>
        <w:rPr>
          <w:rFonts w:hint="eastAsia" w:hAnsi="宋体"/>
          <w:color w:val="FF0000"/>
          <w:sz w:val="24"/>
        </w:rPr>
        <w:t>论文应该思路清晰，表达简洁（正文尽量控制在10页以上、20页以内，附录页数不限）。</w:t>
      </w:r>
    </w:p>
    <w:p>
      <w:pPr>
        <w:pStyle w:val="2"/>
        <w:numPr>
          <w:ilvl w:val="0"/>
          <w:numId w:val="1"/>
        </w:numPr>
        <w:spacing w:line="320" w:lineRule="exact"/>
        <w:rPr>
          <w:rFonts w:hAnsi="宋体"/>
          <w:sz w:val="24"/>
        </w:rPr>
      </w:pPr>
      <w:r>
        <w:rPr>
          <w:rFonts w:hint="eastAsia" w:hAnsi="宋体"/>
          <w:sz w:val="24"/>
        </w:rPr>
        <w:t>引用别人的成果或其他公开的资料(包括网上查到的资料) 必须按照规定的参考文献的表述方式在正文引用处和参考文献中均明确列出。正文引用处用方括号标示参考文献的编号，如[1][3]等；引用书籍还必须指出页码。参考文献按正文中的引用次序列出，其中书籍的表述方式为：</w:t>
      </w:r>
    </w:p>
    <w:p>
      <w:pPr>
        <w:adjustRightInd w:val="0"/>
        <w:snapToGrid w:val="0"/>
        <w:spacing w:line="240" w:lineRule="atLeast"/>
        <w:ind w:left="420" w:firstLine="420"/>
        <w:rPr>
          <w:rFonts w:ascii="宋体" w:hAnsi="宋体"/>
          <w:kern w:val="0"/>
          <w:sz w:val="24"/>
        </w:rPr>
      </w:pPr>
      <w:r>
        <w:rPr>
          <w:rFonts w:hint="eastAsia" w:ascii="宋体" w:hAnsi="宋体"/>
          <w:kern w:val="0"/>
          <w:sz w:val="24"/>
        </w:rPr>
        <w:t>[编号] 作者，书名，出版地：出版社，出版年。</w:t>
      </w:r>
    </w:p>
    <w:p>
      <w:pPr>
        <w:pStyle w:val="2"/>
        <w:spacing w:line="320" w:lineRule="exact"/>
        <w:ind w:firstLine="420"/>
        <w:rPr>
          <w:rFonts w:hAnsi="宋体"/>
          <w:sz w:val="24"/>
        </w:rPr>
      </w:pPr>
      <w:r>
        <w:rPr>
          <w:rFonts w:hint="eastAsia" w:hAnsi="宋体"/>
          <w:sz w:val="24"/>
        </w:rPr>
        <w:t>参考文献中期刊杂志论文的表述方式为：</w:t>
      </w:r>
    </w:p>
    <w:p>
      <w:pPr>
        <w:adjustRightInd w:val="0"/>
        <w:snapToGrid w:val="0"/>
        <w:spacing w:line="240" w:lineRule="atLeast"/>
        <w:ind w:left="420" w:firstLine="420"/>
        <w:rPr>
          <w:rFonts w:ascii="宋体" w:hAnsi="宋体"/>
          <w:kern w:val="0"/>
          <w:sz w:val="24"/>
        </w:rPr>
      </w:pPr>
      <w:r>
        <w:rPr>
          <w:rFonts w:hint="eastAsia" w:ascii="宋体" w:hAnsi="宋体"/>
          <w:kern w:val="0"/>
          <w:sz w:val="24"/>
        </w:rPr>
        <w:t>[编号] 作者，论文名，杂志名，卷期号：起止页码，出版年。</w:t>
      </w:r>
    </w:p>
    <w:p>
      <w:pPr>
        <w:pStyle w:val="2"/>
        <w:spacing w:line="320" w:lineRule="exact"/>
        <w:ind w:firstLine="420"/>
        <w:rPr>
          <w:rFonts w:hAnsi="宋体"/>
          <w:sz w:val="24"/>
        </w:rPr>
      </w:pPr>
      <w:r>
        <w:rPr>
          <w:rFonts w:hint="eastAsia" w:hAnsi="宋体"/>
          <w:sz w:val="24"/>
        </w:rPr>
        <w:t>参考文献中网上资源的表述方式为：</w:t>
      </w:r>
    </w:p>
    <w:p>
      <w:pPr>
        <w:adjustRightInd w:val="0"/>
        <w:snapToGrid w:val="0"/>
        <w:spacing w:line="240" w:lineRule="atLeast"/>
        <w:ind w:left="420" w:firstLine="420"/>
        <w:rPr>
          <w:rFonts w:ascii="宋体" w:hAnsi="宋体"/>
          <w:kern w:val="0"/>
          <w:sz w:val="24"/>
        </w:rPr>
      </w:pPr>
      <w:r>
        <w:rPr>
          <w:rFonts w:hint="eastAsia" w:ascii="宋体" w:hAnsi="宋体"/>
          <w:kern w:val="0"/>
          <w:sz w:val="24"/>
        </w:rPr>
        <w:t>[编号] 作者，资源标题，网址，访问时间（年月日）。</w:t>
      </w:r>
    </w:p>
    <w:p>
      <w:pPr>
        <w:numPr>
          <w:ilvl w:val="0"/>
          <w:numId w:val="2"/>
        </w:numPr>
        <w:adjustRightInd w:val="0"/>
        <w:snapToGrid w:val="0"/>
        <w:spacing w:line="240" w:lineRule="atLeast"/>
        <w:rPr>
          <w:rFonts w:hint="eastAsia" w:ascii="宋体" w:hAnsi="宋体"/>
          <w:color w:val="FF0000"/>
          <w:sz w:val="24"/>
          <w:szCs w:val="22"/>
        </w:rPr>
      </w:pPr>
      <w:r>
        <w:rPr>
          <w:rFonts w:hint="eastAsia" w:ascii="宋体" w:hAnsi="宋体"/>
          <w:color w:val="FF0000"/>
          <w:sz w:val="24"/>
          <w:szCs w:val="22"/>
        </w:rPr>
        <w:t>论文严禁抄袭，一经发现，取消参赛资格，并将提交到参赛队员所在学院进行通报批评 ！！！</w:t>
      </w:r>
    </w:p>
    <w:p>
      <w:pPr>
        <w:numPr>
          <w:ilvl w:val="0"/>
          <w:numId w:val="2"/>
        </w:numPr>
        <w:adjustRightInd w:val="0"/>
        <w:snapToGrid w:val="0"/>
        <w:spacing w:line="240" w:lineRule="atLeast"/>
        <w:rPr>
          <w:rFonts w:ascii="宋体" w:hAnsi="宋体"/>
          <w:kern w:val="0"/>
          <w:sz w:val="24"/>
        </w:rPr>
      </w:pPr>
      <w:r>
        <w:rPr>
          <w:rFonts w:hint="eastAsia" w:ascii="宋体" w:hAnsi="宋体"/>
          <w:sz w:val="24"/>
        </w:rPr>
        <w:t>本规范的解释权属于北京理工大学珠海学院数学建模工作小组。</w:t>
      </w:r>
    </w:p>
    <w:p>
      <w:pPr>
        <w:adjustRightInd w:val="0"/>
        <w:snapToGrid w:val="0"/>
        <w:spacing w:line="240" w:lineRule="atLeast"/>
        <w:rPr>
          <w:rFonts w:ascii="华文楷体" w:hAnsi="华文楷体" w:eastAsia="华文楷体"/>
          <w:kern w:val="0"/>
          <w:sz w:val="24"/>
        </w:rPr>
      </w:pPr>
    </w:p>
    <w:p>
      <w:pPr>
        <w:adjustRightInd w:val="0"/>
        <w:snapToGrid w:val="0"/>
        <w:spacing w:line="240" w:lineRule="atLeast"/>
        <w:rPr>
          <w:rFonts w:ascii="华文楷体" w:hAnsi="华文楷体" w:eastAsia="华文楷体"/>
          <w:kern w:val="0"/>
          <w:sz w:val="24"/>
        </w:rPr>
      </w:pPr>
    </w:p>
    <w:p>
      <w:pPr>
        <w:adjustRightInd w:val="0"/>
        <w:snapToGrid w:val="0"/>
        <w:spacing w:line="240" w:lineRule="atLeast"/>
        <w:rPr>
          <w:rFonts w:ascii="华文楷体" w:hAnsi="华文楷体" w:eastAsia="华文楷体"/>
          <w:kern w:val="0"/>
          <w:sz w:val="24"/>
        </w:rPr>
      </w:pPr>
    </w:p>
    <w:p>
      <w:pPr>
        <w:adjustRightInd w:val="0"/>
        <w:snapToGrid w:val="0"/>
        <w:spacing w:line="240" w:lineRule="atLeast"/>
        <w:rPr>
          <w:rFonts w:ascii="华文楷体" w:hAnsi="华文楷体" w:eastAsia="华文楷体"/>
          <w:kern w:val="0"/>
          <w:sz w:val="24"/>
        </w:rPr>
      </w:pPr>
    </w:p>
    <w:p>
      <w:pPr>
        <w:adjustRightInd w:val="0"/>
        <w:snapToGrid w:val="0"/>
        <w:spacing w:line="240" w:lineRule="atLeast"/>
        <w:rPr>
          <w:rFonts w:ascii="华文楷体" w:hAnsi="华文楷体" w:eastAsia="华文楷体"/>
          <w:kern w:val="0"/>
          <w:sz w:val="24"/>
        </w:rPr>
      </w:pPr>
      <w:r>
        <w:rPr>
          <w:rFonts w:ascii="华文楷体" w:hAnsi="华文楷体" w:eastAsia="华文楷体"/>
          <w:kern w:val="0"/>
          <w:sz w:val="24"/>
        </w:rPr>
        <w:br w:type="page"/>
      </w:r>
    </w:p>
    <w:p>
      <w:pPr>
        <w:adjustRightInd w:val="0"/>
        <w:snapToGrid w:val="0"/>
        <w:spacing w:line="240" w:lineRule="atLeast"/>
        <w:rPr>
          <w:rFonts w:ascii="华文楷体" w:hAnsi="华文楷体" w:eastAsia="华文楷体"/>
          <w:kern w:val="0"/>
          <w:sz w:val="24"/>
        </w:rPr>
      </w:pPr>
    </w:p>
    <w:p>
      <w:pPr>
        <w:adjustRightInd w:val="0"/>
        <w:snapToGrid w:val="0"/>
        <w:spacing w:line="240" w:lineRule="atLeast"/>
        <w:rPr>
          <w:rFonts w:ascii="华文楷体" w:hAnsi="华文楷体" w:eastAsia="华文楷体"/>
          <w:kern w:val="0"/>
          <w:sz w:val="24"/>
        </w:rPr>
      </w:pPr>
    </w:p>
    <w:p>
      <w:pPr>
        <w:adjustRightInd w:val="0"/>
        <w:snapToGrid w:val="0"/>
        <w:spacing w:line="240" w:lineRule="atLeast"/>
        <w:rPr>
          <w:rFonts w:ascii="华文楷体" w:hAnsi="华文楷体" w:eastAsia="华文楷体"/>
          <w:kern w:val="0"/>
          <w:sz w:val="24"/>
        </w:rPr>
      </w:pPr>
    </w:p>
    <w:p>
      <w:pPr>
        <w:adjustRightInd w:val="0"/>
        <w:snapToGrid w:val="0"/>
        <w:spacing w:line="240" w:lineRule="atLeast"/>
        <w:rPr>
          <w:rFonts w:ascii="华文楷体" w:hAnsi="华文楷体" w:eastAsia="华文楷体"/>
          <w:kern w:val="0"/>
          <w:sz w:val="24"/>
        </w:rPr>
      </w:pPr>
    </w:p>
    <w:p>
      <w:pPr>
        <w:adjustRightInd w:val="0"/>
        <w:snapToGrid w:val="0"/>
        <w:spacing w:line="240" w:lineRule="atLeast"/>
        <w:rPr>
          <w:rFonts w:hint="eastAsia"/>
          <w:b/>
          <w:sz w:val="32"/>
          <w:szCs w:val="32"/>
        </w:rPr>
      </w:pPr>
    </w:p>
    <w:p>
      <w:pPr>
        <w:adjustRightInd w:val="0"/>
        <w:snapToGrid w:val="0"/>
        <w:spacing w:line="240" w:lineRule="atLeast"/>
        <w:jc w:val="center"/>
        <w:rPr>
          <w:rFonts w:hint="eastAsia"/>
          <w:b/>
          <w:sz w:val="32"/>
          <w:szCs w:val="32"/>
        </w:rPr>
      </w:pPr>
    </w:p>
    <w:p>
      <w:pPr>
        <w:adjustRightInd w:val="0"/>
        <w:snapToGrid w:val="0"/>
        <w:spacing w:line="240" w:lineRule="atLeast"/>
        <w:jc w:val="center"/>
        <w:rPr>
          <w:rFonts w:hint="eastAsia"/>
          <w:b/>
          <w:sz w:val="32"/>
          <w:szCs w:val="32"/>
        </w:rPr>
      </w:pPr>
    </w:p>
    <w:p>
      <w:pPr>
        <w:adjustRightInd w:val="0"/>
        <w:snapToGrid w:val="0"/>
        <w:spacing w:line="240" w:lineRule="atLeast"/>
        <w:jc w:val="center"/>
        <w:rPr>
          <w:rFonts w:hint="eastAsia"/>
          <w:b/>
          <w:sz w:val="32"/>
          <w:szCs w:val="32"/>
        </w:rPr>
      </w:pPr>
    </w:p>
    <w:p>
      <w:pPr>
        <w:adjustRightInd w:val="0"/>
        <w:snapToGrid w:val="0"/>
        <w:spacing w:line="240" w:lineRule="atLeast"/>
        <w:jc w:val="center"/>
        <w:rPr>
          <w:rFonts w:hint="eastAsia"/>
          <w:b/>
          <w:sz w:val="44"/>
          <w:szCs w:val="44"/>
        </w:rPr>
      </w:pPr>
      <w:r>
        <w:rPr>
          <w:rFonts w:hint="eastAsia"/>
          <w:b/>
          <w:sz w:val="44"/>
          <w:szCs w:val="44"/>
        </w:rPr>
        <w:t>北理珠20</w:t>
      </w:r>
      <w:r>
        <w:rPr>
          <w:rFonts w:hint="eastAsia"/>
          <w:b/>
          <w:sz w:val="44"/>
          <w:szCs w:val="44"/>
          <w:lang w:val="en-US" w:eastAsia="zh-CN"/>
        </w:rPr>
        <w:t>20</w:t>
      </w:r>
      <w:r>
        <w:rPr>
          <w:rFonts w:hint="eastAsia"/>
          <w:b/>
          <w:sz w:val="44"/>
          <w:szCs w:val="44"/>
        </w:rPr>
        <w:t>年数学建模校内赛</w:t>
      </w:r>
    </w:p>
    <w:p>
      <w:pPr>
        <w:adjustRightInd w:val="0"/>
        <w:snapToGrid w:val="0"/>
        <w:spacing w:line="240" w:lineRule="atLeast"/>
        <w:rPr>
          <w:rFonts w:hint="eastAsia"/>
          <w:b/>
          <w:sz w:val="32"/>
        </w:rPr>
      </w:pPr>
    </w:p>
    <w:p>
      <w:pPr>
        <w:adjustRightInd w:val="0"/>
        <w:snapToGrid w:val="0"/>
        <w:spacing w:line="240" w:lineRule="atLeast"/>
        <w:rPr>
          <w:rFonts w:hint="eastAsia"/>
          <w:b/>
          <w:sz w:val="32"/>
        </w:rPr>
      </w:pPr>
    </w:p>
    <w:p>
      <w:pPr>
        <w:adjustRightInd w:val="0"/>
        <w:snapToGrid w:val="0"/>
        <w:spacing w:line="240" w:lineRule="atLeast"/>
        <w:rPr>
          <w:rFonts w:hint="eastAsia"/>
          <w:b/>
          <w:sz w:val="32"/>
        </w:rPr>
      </w:pPr>
    </w:p>
    <w:p>
      <w:pPr>
        <w:adjustRightInd w:val="0"/>
        <w:snapToGrid w:val="0"/>
        <w:spacing w:line="240" w:lineRule="atLeast"/>
        <w:rPr>
          <w:rFonts w:hint="eastAsia"/>
          <w:b/>
          <w:sz w:val="32"/>
        </w:rPr>
      </w:pPr>
    </w:p>
    <w:p>
      <w:pPr>
        <w:adjustRightInd w:val="0"/>
        <w:snapToGrid w:val="0"/>
        <w:spacing w:line="240" w:lineRule="atLeast"/>
        <w:rPr>
          <w:rFonts w:hint="eastAsia"/>
          <w:b/>
          <w:sz w:val="32"/>
        </w:rPr>
      </w:pPr>
    </w:p>
    <w:p>
      <w:pPr>
        <w:adjustRightInd w:val="0"/>
        <w:snapToGrid w:val="0"/>
        <w:spacing w:line="240" w:lineRule="atLeast"/>
        <w:rPr>
          <w:rFonts w:hint="eastAsia"/>
          <w:b/>
          <w:sz w:val="32"/>
        </w:rPr>
      </w:pPr>
    </w:p>
    <w:p>
      <w:pPr>
        <w:tabs>
          <w:tab w:val="left" w:pos="0"/>
        </w:tabs>
        <w:adjustRightInd w:val="0"/>
        <w:snapToGrid w:val="0"/>
        <w:spacing w:before="312" w:beforeLines="100" w:after="312" w:afterLines="100" w:line="240" w:lineRule="atLeast"/>
        <w:rPr>
          <w:rFonts w:hint="eastAsia"/>
          <w:bCs/>
          <w:sz w:val="32"/>
          <w:szCs w:val="32"/>
          <w:u w:val="single"/>
        </w:rPr>
      </w:pPr>
      <w:r>
        <w:rPr>
          <w:rFonts w:hint="eastAsia"/>
          <w:bCs/>
          <w:sz w:val="32"/>
          <w:szCs w:val="32"/>
        </w:rPr>
        <w:t xml:space="preserve">      论文题目：</w:t>
      </w:r>
      <w:r>
        <w:rPr>
          <w:rFonts w:hint="eastAsia"/>
          <w:bCs/>
          <w:sz w:val="32"/>
          <w:szCs w:val="32"/>
          <w:u w:val="single"/>
        </w:rPr>
        <w:t xml:space="preserve">                             </w:t>
      </w:r>
    </w:p>
    <w:p>
      <w:pPr>
        <w:tabs>
          <w:tab w:val="left" w:pos="0"/>
        </w:tabs>
        <w:adjustRightInd w:val="0"/>
        <w:snapToGrid w:val="0"/>
        <w:spacing w:before="312" w:beforeLines="100" w:after="312" w:afterLines="100" w:line="240" w:lineRule="atLeast"/>
        <w:rPr>
          <w:rFonts w:hint="eastAsia"/>
          <w:bCs/>
          <w:sz w:val="32"/>
          <w:szCs w:val="32"/>
        </w:rPr>
      </w:pPr>
      <w:r>
        <w:rPr>
          <w:rFonts w:hint="eastAsia"/>
          <w:bCs/>
          <w:sz w:val="32"/>
          <w:szCs w:val="32"/>
        </w:rPr>
        <w:t xml:space="preserve">      姓    名：</w:t>
      </w:r>
      <w:r>
        <w:rPr>
          <w:rFonts w:hint="eastAsia"/>
          <w:bCs/>
          <w:sz w:val="32"/>
          <w:szCs w:val="32"/>
          <w:u w:val="single"/>
        </w:rPr>
        <w:t xml:space="preserve">                             </w:t>
      </w:r>
    </w:p>
    <w:p>
      <w:pPr>
        <w:tabs>
          <w:tab w:val="left" w:pos="0"/>
        </w:tabs>
        <w:adjustRightInd w:val="0"/>
        <w:snapToGrid w:val="0"/>
        <w:spacing w:before="312" w:beforeLines="100" w:after="312" w:afterLines="100" w:line="240" w:lineRule="atLeast"/>
        <w:rPr>
          <w:rFonts w:hint="eastAsia"/>
          <w:bCs/>
          <w:sz w:val="32"/>
          <w:szCs w:val="32"/>
        </w:rPr>
      </w:pPr>
      <w:r>
        <w:rPr>
          <w:rFonts w:hint="eastAsia"/>
          <w:bCs/>
          <w:sz w:val="32"/>
          <w:szCs w:val="32"/>
        </w:rPr>
        <w:t xml:space="preserve">      学    号：</w:t>
      </w:r>
      <w:r>
        <w:rPr>
          <w:rFonts w:hint="eastAsia"/>
          <w:bCs/>
          <w:sz w:val="32"/>
          <w:szCs w:val="32"/>
          <w:u w:val="single"/>
        </w:rPr>
        <w:t xml:space="preserve">                             </w:t>
      </w:r>
    </w:p>
    <w:p>
      <w:pPr>
        <w:tabs>
          <w:tab w:val="left" w:pos="0"/>
        </w:tabs>
        <w:adjustRightInd w:val="0"/>
        <w:snapToGrid w:val="0"/>
        <w:spacing w:before="312" w:beforeLines="100" w:after="312" w:afterLines="100" w:line="240" w:lineRule="atLeast"/>
        <w:rPr>
          <w:rFonts w:hint="eastAsia"/>
          <w:bCs/>
          <w:sz w:val="32"/>
          <w:szCs w:val="32"/>
        </w:rPr>
      </w:pPr>
      <w:r>
        <w:rPr>
          <w:rFonts w:hint="eastAsia"/>
          <w:bCs/>
          <w:sz w:val="32"/>
          <w:szCs w:val="32"/>
        </w:rPr>
        <w:t xml:space="preserve">      专业班级：</w:t>
      </w:r>
      <w:r>
        <w:rPr>
          <w:rFonts w:hint="eastAsia"/>
          <w:bCs/>
          <w:sz w:val="32"/>
          <w:szCs w:val="32"/>
          <w:u w:val="single"/>
        </w:rPr>
        <w:t xml:space="preserve">                             </w:t>
      </w:r>
    </w:p>
    <w:p>
      <w:pPr>
        <w:tabs>
          <w:tab w:val="left" w:pos="0"/>
        </w:tabs>
        <w:adjustRightInd w:val="0"/>
        <w:snapToGrid w:val="0"/>
        <w:spacing w:before="312" w:beforeLines="100" w:after="312" w:afterLines="100" w:line="240" w:lineRule="atLeast"/>
        <w:rPr>
          <w:rFonts w:hint="eastAsia"/>
          <w:bCs/>
          <w:sz w:val="32"/>
          <w:szCs w:val="32"/>
        </w:rPr>
      </w:pPr>
      <w:r>
        <w:rPr>
          <w:rFonts w:hint="eastAsia"/>
          <w:bCs/>
          <w:sz w:val="32"/>
          <w:szCs w:val="32"/>
        </w:rPr>
        <w:t xml:space="preserve">      联系电话：</w:t>
      </w:r>
      <w:r>
        <w:rPr>
          <w:rFonts w:hint="eastAsia"/>
          <w:bCs/>
          <w:sz w:val="32"/>
          <w:szCs w:val="32"/>
          <w:u w:val="single"/>
        </w:rPr>
        <w:t xml:space="preserve">                             </w:t>
      </w:r>
    </w:p>
    <w:p>
      <w:pPr>
        <w:tabs>
          <w:tab w:val="left" w:pos="0"/>
        </w:tabs>
        <w:adjustRightInd w:val="0"/>
        <w:snapToGrid w:val="0"/>
        <w:spacing w:before="312" w:beforeLines="100" w:after="312" w:afterLines="100" w:line="240" w:lineRule="atLeast"/>
        <w:rPr>
          <w:rFonts w:hint="eastAsia"/>
          <w:bCs/>
          <w:sz w:val="32"/>
          <w:szCs w:val="32"/>
          <w:u w:val="single"/>
        </w:rPr>
      </w:pPr>
      <w:r>
        <w:rPr>
          <w:rFonts w:hint="eastAsia"/>
          <w:bCs/>
          <w:sz w:val="32"/>
          <w:szCs w:val="32"/>
        </w:rPr>
        <w:t xml:space="preserve">      联系邮箱：</w:t>
      </w:r>
      <w:r>
        <w:rPr>
          <w:rFonts w:hint="eastAsia"/>
          <w:bCs/>
          <w:sz w:val="32"/>
          <w:szCs w:val="32"/>
          <w:u w:val="single"/>
        </w:rPr>
        <w:t xml:space="preserve">                             </w:t>
      </w:r>
    </w:p>
    <w:p>
      <w:pPr>
        <w:spacing w:line="0" w:lineRule="atLeast"/>
        <w:jc w:val="center"/>
        <w:rPr>
          <w:rFonts w:hint="eastAsia" w:ascii="宋体" w:hAnsi="宋体"/>
          <w:sz w:val="44"/>
        </w:rPr>
      </w:pPr>
      <w:r>
        <w:rPr>
          <w:rFonts w:hint="eastAsia"/>
          <w:bCs/>
          <w:sz w:val="32"/>
          <w:szCs w:val="32"/>
          <w:u w:val="single"/>
        </w:rPr>
        <w:br w:type="page"/>
      </w:r>
      <w:r>
        <w:rPr>
          <w:rFonts w:hint="eastAsia" w:ascii="黑体" w:hAnsi="黑体" w:eastAsia="黑体" w:cs="黑体"/>
          <w:b/>
          <w:bCs/>
          <w:sz w:val="32"/>
          <w:szCs w:val="32"/>
          <w14:shadow w14:blurRad="50800" w14:dist="38100" w14:dir="2700000" w14:sx="100000" w14:sy="100000" w14:kx="0" w14:ky="0" w14:algn="tl">
            <w14:srgbClr w14:val="000000">
              <w14:alpha w14:val="60000"/>
            </w14:srgbClr>
          </w14:shadow>
        </w:rPr>
        <w:t>论文题目*******</w:t>
      </w:r>
    </w:p>
    <w:p>
      <w:pPr>
        <w:spacing w:before="156" w:beforeLines="50" w:after="156" w:afterLines="50" w:line="360" w:lineRule="auto"/>
        <w:jc w:val="center"/>
        <w:rPr>
          <w:rFonts w:hint="eastAsia"/>
          <w:sz w:val="28"/>
        </w:rPr>
      </w:pPr>
      <w:r>
        <w:rPr>
          <w:rFonts w:hint="eastAsia" w:ascii="黑体" w:hAnsi="黑体" w:eastAsia="黑体" w:cs="黑体"/>
          <w:sz w:val="28"/>
          <w:szCs w:val="28"/>
        </w:rPr>
        <w:t>摘   要</w:t>
      </w:r>
    </w:p>
    <w:p>
      <w:pPr>
        <w:ind w:firstLine="600" w:firstLineChars="250"/>
        <w:rPr>
          <w:rFonts w:hint="eastAsia" w:ascii="宋体" w:hAnsi="宋体" w:cs="宋体"/>
          <w:sz w:val="24"/>
        </w:rPr>
      </w:pPr>
      <w:r>
        <w:rPr>
          <w:rFonts w:hint="eastAsia" w:ascii="宋体" w:hAnsi="宋体" w:cs="宋体"/>
          <w:sz w:val="24"/>
        </w:rPr>
        <w:t>.......</w:t>
      </w:r>
    </w:p>
    <w:p>
      <w:pPr>
        <w:spacing w:before="156" w:beforeLines="50" w:after="156" w:afterLines="50"/>
        <w:ind w:firstLine="600" w:firstLineChars="250"/>
        <w:rPr>
          <w:rFonts w:hint="eastAsia" w:ascii="宋体" w:hAnsi="宋体"/>
          <w:sz w:val="24"/>
        </w:rPr>
      </w:pPr>
      <w:r>
        <w:rPr>
          <w:rFonts w:hint="eastAsia" w:ascii="黑体" w:hAnsi="宋体" w:eastAsia="黑体"/>
          <w:sz w:val="24"/>
        </w:rPr>
        <w:t>关键词：</w:t>
      </w:r>
      <w:r>
        <w:rPr>
          <w:rFonts w:ascii="宋体" w:hAnsi="宋体"/>
          <w:sz w:val="24"/>
        </w:rPr>
        <w:t>……</w:t>
      </w:r>
    </w:p>
    <w:p>
      <w:pPr>
        <w:jc w:val="center"/>
        <w:rPr>
          <w:rFonts w:hint="eastAsia" w:ascii="黑体" w:eastAsia="黑体"/>
          <w:sz w:val="28"/>
          <w:szCs w:val="28"/>
        </w:rPr>
      </w:pPr>
      <w:r>
        <w:rPr>
          <w:rFonts w:hint="eastAsia" w:ascii="黑体" w:eastAsia="黑体"/>
          <w:sz w:val="28"/>
          <w:szCs w:val="28"/>
        </w:rPr>
        <w:br w:type="page"/>
      </w:r>
      <w:r>
        <w:rPr>
          <w:rFonts w:hint="eastAsia" w:ascii="黑体" w:eastAsia="黑体"/>
          <w:sz w:val="28"/>
          <w:szCs w:val="28"/>
        </w:rPr>
        <w:t xml:space="preserve"> 问题重述</w:t>
      </w:r>
    </w:p>
    <w:p>
      <w:pPr>
        <w:ind w:firstLine="600" w:firstLineChars="250"/>
        <w:rPr>
          <w:rFonts w:hint="eastAsia" w:ascii="宋体" w:hAnsi="宋体" w:cs="宋体"/>
          <w:sz w:val="24"/>
        </w:rPr>
      </w:pPr>
      <w:r>
        <w:rPr>
          <w:rFonts w:hint="eastAsia" w:ascii="宋体" w:hAnsi="宋体" w:cs="宋体"/>
          <w:sz w:val="24"/>
        </w:rPr>
        <w:t>.......</w:t>
      </w:r>
    </w:p>
    <w:p>
      <w:pPr>
        <w:ind w:firstLine="360" w:firstLineChars="150"/>
        <w:rPr>
          <w:rFonts w:hint="eastAsia" w:ascii="宋体" w:hAnsi="宋体"/>
          <w:color w:val="000000"/>
          <w:sz w:val="24"/>
        </w:rPr>
      </w:pPr>
    </w:p>
    <w:p>
      <w:pPr>
        <w:jc w:val="center"/>
        <w:rPr>
          <w:rFonts w:hint="eastAsia" w:ascii="黑体" w:hAnsi="宋体" w:eastAsia="黑体"/>
          <w:color w:val="000000"/>
          <w:sz w:val="28"/>
          <w:szCs w:val="28"/>
        </w:rPr>
      </w:pPr>
      <w:r>
        <w:rPr>
          <w:rFonts w:hint="eastAsia" w:ascii="黑体" w:hAnsi="宋体" w:eastAsia="黑体"/>
          <w:color w:val="000000"/>
          <w:sz w:val="28"/>
          <w:szCs w:val="28"/>
        </w:rPr>
        <w:t>模型假设</w:t>
      </w:r>
    </w:p>
    <w:p>
      <w:pPr>
        <w:ind w:firstLine="600" w:firstLineChars="250"/>
        <w:rPr>
          <w:rFonts w:hint="eastAsia" w:ascii="宋体" w:hAnsi="宋体" w:cs="宋体"/>
          <w:sz w:val="24"/>
        </w:rPr>
      </w:pPr>
      <w:r>
        <w:rPr>
          <w:rFonts w:hint="eastAsia" w:ascii="宋体" w:hAnsi="宋体" w:cs="宋体"/>
          <w:sz w:val="24"/>
        </w:rPr>
        <w:t>.......</w:t>
      </w:r>
    </w:p>
    <w:p>
      <w:pPr>
        <w:tabs>
          <w:tab w:val="left" w:pos="0"/>
        </w:tabs>
        <w:adjustRightInd w:val="0"/>
        <w:snapToGrid w:val="0"/>
        <w:spacing w:before="312" w:beforeLines="100" w:after="312" w:afterLines="100" w:line="240" w:lineRule="atLeast"/>
        <w:rPr>
          <w:rFonts w:hint="eastAsia"/>
          <w:bCs/>
          <w:sz w:val="32"/>
          <w:szCs w:val="32"/>
          <w:u w:val="single"/>
        </w:rPr>
      </w:pPr>
    </w:p>
    <w:p>
      <w:pPr>
        <w:jc w:val="center"/>
        <w:rPr>
          <w:rFonts w:hint="eastAsia" w:ascii="黑体" w:eastAsia="黑体"/>
          <w:sz w:val="28"/>
          <w:szCs w:val="28"/>
        </w:rPr>
      </w:pPr>
      <w:r>
        <w:rPr>
          <w:rFonts w:hint="eastAsia" w:ascii="黑体" w:eastAsia="黑体"/>
          <w:sz w:val="28"/>
          <w:szCs w:val="28"/>
        </w:rPr>
        <w:t>模型建立</w:t>
      </w:r>
    </w:p>
    <w:p>
      <w:pPr>
        <w:ind w:firstLine="600" w:firstLineChars="250"/>
        <w:rPr>
          <w:rFonts w:hint="eastAsia" w:ascii="宋体" w:hAnsi="宋体" w:cs="宋体"/>
          <w:sz w:val="24"/>
        </w:rPr>
      </w:pPr>
      <w:r>
        <w:rPr>
          <w:rFonts w:hint="eastAsia" w:ascii="宋体" w:hAnsi="宋体" w:cs="宋体"/>
          <w:sz w:val="24"/>
        </w:rPr>
        <w:t>.......</w:t>
      </w:r>
    </w:p>
    <w:p>
      <w:pPr>
        <w:ind w:firstLine="360" w:firstLineChars="150"/>
        <w:rPr>
          <w:rFonts w:hint="eastAsia" w:ascii="宋体" w:hAnsi="宋体"/>
          <w:color w:val="000000"/>
          <w:sz w:val="24"/>
        </w:rPr>
      </w:pPr>
    </w:p>
    <w:p>
      <w:pPr>
        <w:jc w:val="center"/>
        <w:rPr>
          <w:rFonts w:hint="eastAsia" w:ascii="黑体" w:hAnsi="宋体" w:eastAsia="黑体"/>
          <w:color w:val="000000"/>
          <w:sz w:val="28"/>
          <w:szCs w:val="28"/>
        </w:rPr>
      </w:pPr>
      <w:r>
        <w:rPr>
          <w:rFonts w:hint="eastAsia" w:ascii="黑体" w:hAnsi="宋体" w:eastAsia="黑体"/>
          <w:color w:val="000000"/>
          <w:sz w:val="28"/>
          <w:szCs w:val="28"/>
        </w:rPr>
        <w:t>模型求解</w:t>
      </w:r>
    </w:p>
    <w:p>
      <w:pPr>
        <w:ind w:firstLine="600" w:firstLineChars="250"/>
        <w:rPr>
          <w:rFonts w:hint="eastAsia" w:ascii="宋体" w:hAnsi="宋体" w:cs="宋体"/>
          <w:sz w:val="24"/>
        </w:rPr>
      </w:pPr>
      <w:r>
        <w:rPr>
          <w:rFonts w:hint="eastAsia" w:ascii="宋体" w:hAnsi="宋体" w:cs="宋体"/>
          <w:sz w:val="24"/>
        </w:rPr>
        <w:t>.......</w:t>
      </w:r>
    </w:p>
    <w:p>
      <w:pPr>
        <w:jc w:val="center"/>
        <w:rPr>
          <w:rFonts w:hint="eastAsia" w:ascii="黑体" w:eastAsia="黑体"/>
          <w:sz w:val="28"/>
          <w:szCs w:val="28"/>
        </w:rPr>
      </w:pPr>
      <w:r>
        <w:rPr>
          <w:rFonts w:hint="eastAsia" w:ascii="黑体" w:eastAsia="黑体"/>
          <w:sz w:val="28"/>
          <w:szCs w:val="28"/>
        </w:rPr>
        <w:t>误差分析与灵敏度分析</w:t>
      </w:r>
    </w:p>
    <w:p>
      <w:pPr>
        <w:ind w:firstLine="600" w:firstLineChars="250"/>
        <w:rPr>
          <w:rFonts w:hint="eastAsia" w:ascii="宋体" w:hAnsi="宋体" w:cs="宋体"/>
          <w:sz w:val="24"/>
        </w:rPr>
      </w:pPr>
      <w:r>
        <w:rPr>
          <w:rFonts w:hint="eastAsia" w:ascii="宋体" w:hAnsi="宋体" w:cs="宋体"/>
          <w:sz w:val="24"/>
        </w:rPr>
        <w:t>.......</w:t>
      </w:r>
    </w:p>
    <w:p>
      <w:pPr>
        <w:ind w:firstLine="360" w:firstLineChars="150"/>
        <w:rPr>
          <w:rFonts w:hint="eastAsia" w:ascii="宋体" w:hAnsi="宋体"/>
          <w:color w:val="000000"/>
          <w:sz w:val="24"/>
        </w:rPr>
      </w:pPr>
    </w:p>
    <w:p>
      <w:pPr>
        <w:jc w:val="center"/>
        <w:rPr>
          <w:rFonts w:hint="eastAsia" w:ascii="黑体" w:hAnsi="宋体" w:eastAsia="黑体"/>
          <w:color w:val="000000"/>
          <w:sz w:val="28"/>
          <w:szCs w:val="28"/>
        </w:rPr>
      </w:pPr>
      <w:r>
        <w:rPr>
          <w:rFonts w:hint="eastAsia" w:ascii="黑体" w:hAnsi="宋体" w:eastAsia="黑体"/>
          <w:color w:val="000000"/>
          <w:sz w:val="28"/>
          <w:szCs w:val="28"/>
        </w:rPr>
        <w:t>模型评价与推广</w:t>
      </w:r>
    </w:p>
    <w:p>
      <w:pPr>
        <w:ind w:firstLine="600" w:firstLineChars="250"/>
        <w:rPr>
          <w:rFonts w:hint="eastAsia" w:ascii="宋体" w:hAnsi="宋体" w:cs="宋体"/>
          <w:sz w:val="24"/>
        </w:rPr>
      </w:pPr>
      <w:r>
        <w:rPr>
          <w:rFonts w:hint="eastAsia" w:ascii="宋体" w:hAnsi="宋体" w:cs="宋体"/>
          <w:sz w:val="24"/>
        </w:rPr>
        <w:t>.......</w:t>
      </w:r>
    </w:p>
    <w:p>
      <w:pPr>
        <w:jc w:val="center"/>
        <w:rPr>
          <w:rFonts w:hint="eastAsia" w:ascii="黑体" w:hAnsi="宋体" w:eastAsia="黑体"/>
          <w:color w:val="000000"/>
          <w:sz w:val="28"/>
          <w:szCs w:val="28"/>
        </w:rPr>
      </w:pPr>
    </w:p>
    <w:p>
      <w:pPr>
        <w:jc w:val="center"/>
        <w:rPr>
          <w:rFonts w:hint="eastAsia" w:ascii="黑体" w:hAnsi="宋体" w:eastAsia="黑体"/>
          <w:color w:val="000000"/>
          <w:sz w:val="28"/>
          <w:szCs w:val="28"/>
        </w:rPr>
      </w:pPr>
      <w:r>
        <w:rPr>
          <w:rFonts w:hint="eastAsia" w:ascii="黑体" w:hAnsi="宋体" w:eastAsia="黑体"/>
          <w:color w:val="000000"/>
          <w:sz w:val="28"/>
          <w:szCs w:val="28"/>
        </w:rPr>
        <w:t>参考文献</w:t>
      </w:r>
    </w:p>
    <w:p>
      <w:pPr>
        <w:ind w:firstLine="600" w:firstLineChars="250"/>
        <w:rPr>
          <w:rFonts w:hint="eastAsia" w:ascii="宋体" w:hAnsi="宋体" w:cs="宋体"/>
          <w:sz w:val="24"/>
        </w:rPr>
      </w:pPr>
      <w:r>
        <w:rPr>
          <w:rFonts w:hint="eastAsia" w:ascii="宋体" w:hAnsi="宋体" w:cs="宋体"/>
          <w:sz w:val="24"/>
        </w:rPr>
        <w:t>.......</w:t>
      </w:r>
    </w:p>
    <w:p>
      <w:pPr>
        <w:jc w:val="center"/>
        <w:rPr>
          <w:rFonts w:hint="eastAsia" w:ascii="黑体" w:hAnsi="宋体" w:eastAsia="黑体"/>
          <w:color w:val="000000"/>
          <w:sz w:val="28"/>
          <w:szCs w:val="28"/>
        </w:rPr>
      </w:pPr>
    </w:p>
    <w:p>
      <w:pPr>
        <w:jc w:val="center"/>
        <w:rPr>
          <w:rFonts w:hint="eastAsia" w:ascii="黑体" w:hAnsi="宋体" w:eastAsia="黑体"/>
          <w:color w:val="000000"/>
          <w:sz w:val="28"/>
          <w:szCs w:val="28"/>
        </w:rPr>
      </w:pPr>
      <w:r>
        <w:rPr>
          <w:rFonts w:hint="eastAsia" w:ascii="黑体" w:hAnsi="宋体" w:eastAsia="黑体"/>
          <w:color w:val="000000"/>
          <w:sz w:val="28"/>
          <w:szCs w:val="28"/>
        </w:rPr>
        <w:t>附录</w:t>
      </w:r>
    </w:p>
    <w:p>
      <w:pPr>
        <w:ind w:firstLine="600" w:firstLineChars="250"/>
        <w:rPr>
          <w:rFonts w:hint="eastAsia" w:ascii="宋体" w:hAnsi="宋体" w:cs="宋体"/>
          <w:sz w:val="24"/>
        </w:rPr>
      </w:pPr>
      <w:r>
        <w:rPr>
          <w:rFonts w:hint="eastAsia" w:ascii="宋体" w:hAnsi="宋体" w:cs="宋体"/>
          <w:sz w:val="24"/>
        </w:rPr>
        <w:t>.......</w:t>
      </w:r>
    </w:p>
    <w:p>
      <w:pPr>
        <w:tabs>
          <w:tab w:val="left" w:pos="0"/>
        </w:tabs>
        <w:adjustRightInd w:val="0"/>
        <w:snapToGrid w:val="0"/>
        <w:spacing w:before="312" w:beforeLines="100" w:after="312" w:afterLines="100" w:line="240" w:lineRule="atLeast"/>
        <w:rPr>
          <w:rFonts w:hint="eastAsia"/>
          <w:bCs/>
          <w:sz w:val="32"/>
          <w:szCs w:val="32"/>
          <w:u w:val="single"/>
        </w:rPr>
      </w:pPr>
    </w:p>
    <w:p>
      <w:pPr>
        <w:tabs>
          <w:tab w:val="left" w:pos="0"/>
        </w:tabs>
        <w:adjustRightInd w:val="0"/>
        <w:snapToGrid w:val="0"/>
        <w:spacing w:before="312" w:beforeLines="100" w:after="312" w:afterLines="100" w:line="240" w:lineRule="atLeast"/>
        <w:rPr>
          <w:rFonts w:hint="eastAsia"/>
          <w:bCs/>
          <w:sz w:val="32"/>
          <w:szCs w:val="32"/>
          <w:u w:val="single"/>
        </w:rPr>
      </w:pPr>
    </w:p>
    <w:p>
      <w:pPr>
        <w:adjustRightInd w:val="0"/>
        <w:snapToGrid w:val="0"/>
        <w:spacing w:before="156" w:beforeLines="50" w:after="156" w:afterLines="50" w:line="240" w:lineRule="atLeast"/>
        <w:rPr>
          <w:rFonts w:hint="eastAsia"/>
          <w:bCs/>
          <w:sz w:val="32"/>
          <w:szCs w:val="32"/>
        </w:rPr>
      </w:pPr>
    </w:p>
    <w:p>
      <w:pPr>
        <w:widowControl/>
        <w:rPr>
          <w:b/>
          <w:sz w:val="28"/>
        </w:rPr>
      </w:pPr>
    </w:p>
    <w:sectPr>
      <w:headerReference r:id="rId4" w:type="first"/>
      <w:headerReference r:id="rId3" w:type="default"/>
      <w:footerReference r:id="rId5" w:type="default"/>
      <w:pgSz w:w="11906" w:h="16838"/>
      <w:pgMar w:top="1417" w:right="1417" w:bottom="1417" w:left="1417"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华文楷体">
    <w:altName w:val="宋体"/>
    <w:panose1 w:val="02010600040101010101"/>
    <w:charset w:val="86"/>
    <w:family w:val="auto"/>
    <w:pitch w:val="default"/>
    <w:sig w:usb0="00000000" w:usb1="0000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PAGE   \* MERGEFORMAT</w:instrText>
    </w:r>
    <w:r>
      <w:fldChar w:fldCharType="separate"/>
    </w:r>
    <w:r>
      <w:rPr>
        <w:lang w:val="zh-CN"/>
      </w:rPr>
      <w:t>2</w:t>
    </w:r>
    <w: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rFonts w:hint="eastAsia"/>
      </w:rPr>
      <w:t>北京理工大学珠海学院20</w:t>
    </w:r>
    <w:r>
      <w:rPr>
        <w:rFonts w:hint="eastAsia"/>
        <w:lang w:val="en-US" w:eastAsia="zh-CN"/>
      </w:rPr>
      <w:t>20</w:t>
    </w:r>
    <w:r>
      <w:rPr>
        <w:rFonts w:hint="eastAsia"/>
      </w:rPr>
      <w:t>年数学建模校内赛</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B"/>
    <w:multiLevelType w:val="multilevel"/>
    <w:tmpl w:val="0000000B"/>
    <w:lvl w:ilvl="0" w:tentative="0">
      <w:start w:val="1"/>
      <w:numFmt w:val="bullet"/>
      <w:lvlText w:val=""/>
      <w:lvlJc w:val="left"/>
      <w:pPr>
        <w:tabs>
          <w:tab w:val="left" w:pos="420"/>
        </w:tabs>
        <w:ind w:left="420" w:hanging="420"/>
      </w:pPr>
      <w:rPr>
        <w:rFonts w:hint="default" w:ascii="Wingdings" w:hAnsi="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00000010"/>
    <w:multiLevelType w:val="multilevel"/>
    <w:tmpl w:val="00000010"/>
    <w:lvl w:ilvl="0" w:tentative="0">
      <w:start w:val="1"/>
      <w:numFmt w:val="bullet"/>
      <w:lvlText w:val=""/>
      <w:lvlJc w:val="left"/>
      <w:pPr>
        <w:tabs>
          <w:tab w:val="left" w:pos="420"/>
        </w:tabs>
        <w:ind w:left="420" w:hanging="420"/>
      </w:pPr>
      <w:rPr>
        <w:rFonts w:hint="default" w:ascii="Wingdings" w:hAnsi="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2"/>
  <w:displayVerticalDrawingGridEvery w:val="2"/>
  <w:noPunctuationKerning w:val="1"/>
  <w:characterSpacingControl w:val="compressPunctuation"/>
  <w:doNotValidateAgainstSchema/>
  <w:doNotDemarcateInvalidXml/>
  <w:compat>
    <w:spaceForUL/>
    <w:balanceSingleByteDoubleByteWidth/>
    <w:doNotLeaveBackslashAlone/>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63705"/>
    <w:rsid w:val="00082E00"/>
    <w:rsid w:val="00083BE1"/>
    <w:rsid w:val="000A27EF"/>
    <w:rsid w:val="000A2B46"/>
    <w:rsid w:val="000C0537"/>
    <w:rsid w:val="000E3173"/>
    <w:rsid w:val="000E4423"/>
    <w:rsid w:val="00126075"/>
    <w:rsid w:val="00156039"/>
    <w:rsid w:val="00172A27"/>
    <w:rsid w:val="001D582D"/>
    <w:rsid w:val="001E4570"/>
    <w:rsid w:val="001F145A"/>
    <w:rsid w:val="002067D0"/>
    <w:rsid w:val="0024120B"/>
    <w:rsid w:val="00263344"/>
    <w:rsid w:val="00290F56"/>
    <w:rsid w:val="002B2483"/>
    <w:rsid w:val="002C1BA3"/>
    <w:rsid w:val="002C682F"/>
    <w:rsid w:val="003415FD"/>
    <w:rsid w:val="003461A1"/>
    <w:rsid w:val="003548FE"/>
    <w:rsid w:val="003B66F7"/>
    <w:rsid w:val="003D0E72"/>
    <w:rsid w:val="003E774D"/>
    <w:rsid w:val="00455FBA"/>
    <w:rsid w:val="0047757C"/>
    <w:rsid w:val="004A35DB"/>
    <w:rsid w:val="004D2AEB"/>
    <w:rsid w:val="004E3E43"/>
    <w:rsid w:val="004F7A0C"/>
    <w:rsid w:val="00523FCD"/>
    <w:rsid w:val="005314EB"/>
    <w:rsid w:val="005461CB"/>
    <w:rsid w:val="005A60F6"/>
    <w:rsid w:val="005D1AFC"/>
    <w:rsid w:val="005E5D54"/>
    <w:rsid w:val="005F60E4"/>
    <w:rsid w:val="00606C61"/>
    <w:rsid w:val="006240E0"/>
    <w:rsid w:val="0063555C"/>
    <w:rsid w:val="00636B19"/>
    <w:rsid w:val="00654DDC"/>
    <w:rsid w:val="006F3277"/>
    <w:rsid w:val="00717218"/>
    <w:rsid w:val="0072327F"/>
    <w:rsid w:val="007862FE"/>
    <w:rsid w:val="007A0797"/>
    <w:rsid w:val="007B2E63"/>
    <w:rsid w:val="007D2F79"/>
    <w:rsid w:val="007E68AB"/>
    <w:rsid w:val="007F0AA2"/>
    <w:rsid w:val="007F39FE"/>
    <w:rsid w:val="00840A67"/>
    <w:rsid w:val="008623D5"/>
    <w:rsid w:val="008A61F0"/>
    <w:rsid w:val="008C7C2D"/>
    <w:rsid w:val="008D4BF2"/>
    <w:rsid w:val="008F416E"/>
    <w:rsid w:val="008F7083"/>
    <w:rsid w:val="00904A15"/>
    <w:rsid w:val="00941F10"/>
    <w:rsid w:val="00957177"/>
    <w:rsid w:val="00994B91"/>
    <w:rsid w:val="009C76D2"/>
    <w:rsid w:val="009F212C"/>
    <w:rsid w:val="00A001DA"/>
    <w:rsid w:val="00A148E8"/>
    <w:rsid w:val="00A53D79"/>
    <w:rsid w:val="00AA126E"/>
    <w:rsid w:val="00AC6319"/>
    <w:rsid w:val="00B85471"/>
    <w:rsid w:val="00C27FC9"/>
    <w:rsid w:val="00C31F4B"/>
    <w:rsid w:val="00C42B38"/>
    <w:rsid w:val="00C605B4"/>
    <w:rsid w:val="00D12C5F"/>
    <w:rsid w:val="00D7148C"/>
    <w:rsid w:val="00DB4F52"/>
    <w:rsid w:val="00DC7297"/>
    <w:rsid w:val="00E15A71"/>
    <w:rsid w:val="00E73B8D"/>
    <w:rsid w:val="00EA3980"/>
    <w:rsid w:val="00EE324D"/>
    <w:rsid w:val="00F045B0"/>
    <w:rsid w:val="00F05F05"/>
    <w:rsid w:val="00F462EA"/>
    <w:rsid w:val="01EE4897"/>
    <w:rsid w:val="03E5125D"/>
    <w:rsid w:val="04667830"/>
    <w:rsid w:val="05971D48"/>
    <w:rsid w:val="063A6A28"/>
    <w:rsid w:val="06F67CE2"/>
    <w:rsid w:val="0A7518D7"/>
    <w:rsid w:val="0C591682"/>
    <w:rsid w:val="0C627BC9"/>
    <w:rsid w:val="0CFA1BB0"/>
    <w:rsid w:val="101016C7"/>
    <w:rsid w:val="11910D22"/>
    <w:rsid w:val="12CE287A"/>
    <w:rsid w:val="12E50FD3"/>
    <w:rsid w:val="1325513E"/>
    <w:rsid w:val="14D10EEE"/>
    <w:rsid w:val="15176BD5"/>
    <w:rsid w:val="15EC608C"/>
    <w:rsid w:val="163550CF"/>
    <w:rsid w:val="1709299C"/>
    <w:rsid w:val="17385AC8"/>
    <w:rsid w:val="192156CE"/>
    <w:rsid w:val="193F78A6"/>
    <w:rsid w:val="1A4F028C"/>
    <w:rsid w:val="1BCC05F0"/>
    <w:rsid w:val="1C940EF3"/>
    <w:rsid w:val="1D027DA6"/>
    <w:rsid w:val="206A39AB"/>
    <w:rsid w:val="21466C6A"/>
    <w:rsid w:val="24CB028B"/>
    <w:rsid w:val="256C4B48"/>
    <w:rsid w:val="25D82185"/>
    <w:rsid w:val="263755A7"/>
    <w:rsid w:val="2974014D"/>
    <w:rsid w:val="2BC95897"/>
    <w:rsid w:val="2E2A104F"/>
    <w:rsid w:val="32395297"/>
    <w:rsid w:val="39ED4730"/>
    <w:rsid w:val="3D0B64DD"/>
    <w:rsid w:val="3D18212D"/>
    <w:rsid w:val="3D811E33"/>
    <w:rsid w:val="3DCC4D6B"/>
    <w:rsid w:val="3DE76DEC"/>
    <w:rsid w:val="3E2075FB"/>
    <w:rsid w:val="3F721126"/>
    <w:rsid w:val="3FE47CE6"/>
    <w:rsid w:val="4012322E"/>
    <w:rsid w:val="40D520A0"/>
    <w:rsid w:val="45084765"/>
    <w:rsid w:val="45D96760"/>
    <w:rsid w:val="4704444E"/>
    <w:rsid w:val="477C2852"/>
    <w:rsid w:val="49434EA5"/>
    <w:rsid w:val="496F515A"/>
    <w:rsid w:val="4BAF547B"/>
    <w:rsid w:val="4C2B34C4"/>
    <w:rsid w:val="4F4D1FBB"/>
    <w:rsid w:val="50B41EEB"/>
    <w:rsid w:val="50C0236C"/>
    <w:rsid w:val="529079FE"/>
    <w:rsid w:val="570B79C2"/>
    <w:rsid w:val="58CF1F64"/>
    <w:rsid w:val="599F102F"/>
    <w:rsid w:val="59C6612B"/>
    <w:rsid w:val="5B616FAF"/>
    <w:rsid w:val="5C166E37"/>
    <w:rsid w:val="5CE947A6"/>
    <w:rsid w:val="5D016DBE"/>
    <w:rsid w:val="5EB93C16"/>
    <w:rsid w:val="60F26ED0"/>
    <w:rsid w:val="624359B0"/>
    <w:rsid w:val="62481A1C"/>
    <w:rsid w:val="640B0BB1"/>
    <w:rsid w:val="661936C2"/>
    <w:rsid w:val="661A25F4"/>
    <w:rsid w:val="67DE5ADD"/>
    <w:rsid w:val="6A5C3C99"/>
    <w:rsid w:val="6B876A39"/>
    <w:rsid w:val="6F275902"/>
    <w:rsid w:val="73CB20A1"/>
    <w:rsid w:val="75403763"/>
    <w:rsid w:val="77F1248F"/>
    <w:rsid w:val="79D34024"/>
    <w:rsid w:val="7B2C2DFF"/>
    <w:rsid w:val="7C91538B"/>
    <w:rsid w:val="7D877D2D"/>
    <w:rsid w:val="7DDB377C"/>
    <w:rsid w:val="7E422277"/>
    <w:rsid w:val="7FB13517"/>
    <w:rsid w:val="7FC6124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unhideWhenUsed/>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Plain Text"/>
    <w:basedOn w:val="1"/>
    <w:qFormat/>
    <w:uiPriority w:val="0"/>
    <w:pPr>
      <w:adjustRightInd w:val="0"/>
      <w:spacing w:line="312" w:lineRule="atLeast"/>
      <w:textAlignment w:val="baseline"/>
    </w:pPr>
    <w:rPr>
      <w:rFonts w:ascii="宋体" w:hAnsi="Courier New"/>
      <w:kern w:val="0"/>
    </w:rPr>
  </w:style>
  <w:style w:type="paragraph" w:styleId="3">
    <w:name w:val="Balloon Text"/>
    <w:basedOn w:val="1"/>
    <w:link w:val="15"/>
    <w:qFormat/>
    <w:uiPriority w:val="0"/>
    <w:rPr>
      <w:kern w:val="0"/>
      <w:sz w:val="18"/>
    </w:rPr>
  </w:style>
  <w:style w:type="paragraph" w:styleId="4">
    <w:name w:val="footer"/>
    <w:basedOn w:val="1"/>
    <w:link w:val="17"/>
    <w:qFormat/>
    <w:uiPriority w:val="99"/>
    <w:pPr>
      <w:tabs>
        <w:tab w:val="center" w:pos="4153"/>
        <w:tab w:val="right" w:pos="8306"/>
      </w:tabs>
      <w:snapToGrid w:val="0"/>
    </w:pPr>
    <w:rPr>
      <w:kern w:val="0"/>
      <w:sz w:val="18"/>
    </w:rPr>
  </w:style>
  <w:style w:type="paragraph" w:styleId="5">
    <w:name w:val="header"/>
    <w:basedOn w:val="1"/>
    <w:link w:val="16"/>
    <w:uiPriority w:val="99"/>
    <w:pPr>
      <w:pBdr>
        <w:bottom w:val="single" w:color="auto" w:sz="6" w:space="1"/>
      </w:pBdr>
      <w:tabs>
        <w:tab w:val="center" w:pos="4153"/>
        <w:tab w:val="right" w:pos="8306"/>
      </w:tabs>
      <w:snapToGrid w:val="0"/>
    </w:pPr>
    <w:rPr>
      <w:kern w:val="0"/>
      <w:sz w:val="18"/>
    </w:rPr>
  </w:style>
  <w:style w:type="paragraph" w:styleId="6">
    <w:name w:val="Normal (Web)"/>
    <w:basedOn w:val="1"/>
    <w:unhideWhenUsed/>
    <w:qFormat/>
    <w:uiPriority w:val="99"/>
    <w:pPr>
      <w:widowControl/>
      <w:spacing w:line="432" w:lineRule="auto"/>
      <w:ind w:firstLine="480"/>
      <w:jc w:val="left"/>
    </w:pPr>
    <w:rPr>
      <w:rFonts w:ascii="宋体" w:hAnsi="宋体" w:cs="宋体"/>
      <w:kern w:val="0"/>
      <w:sz w:val="24"/>
      <w:szCs w:val="24"/>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page number"/>
    <w:basedOn w:val="9"/>
    <w:unhideWhenUsed/>
    <w:qFormat/>
    <w:uiPriority w:val="99"/>
  </w:style>
  <w:style w:type="character" w:styleId="11">
    <w:name w:val="FollowedHyperlink"/>
    <w:unhideWhenUsed/>
    <w:qFormat/>
    <w:uiPriority w:val="99"/>
    <w:rPr>
      <w:color w:val="333333"/>
      <w:u w:val="none"/>
    </w:rPr>
  </w:style>
  <w:style w:type="character" w:styleId="12">
    <w:name w:val="Hyperlink"/>
    <w:unhideWhenUsed/>
    <w:qFormat/>
    <w:uiPriority w:val="99"/>
    <w:rPr>
      <w:color w:val="333333"/>
      <w:u w:val="none"/>
    </w:rPr>
  </w:style>
  <w:style w:type="paragraph" w:styleId="13">
    <w:name w:val="List Paragraph"/>
    <w:basedOn w:val="1"/>
    <w:qFormat/>
    <w:uiPriority w:val="0"/>
    <w:pPr>
      <w:ind w:firstLine="420" w:firstLineChars="200"/>
    </w:pPr>
  </w:style>
  <w:style w:type="paragraph" w:customStyle="1" w:styleId="14">
    <w:name w:val="列出段落1"/>
    <w:basedOn w:val="1"/>
    <w:qFormat/>
    <w:uiPriority w:val="0"/>
    <w:pPr>
      <w:ind w:firstLine="420" w:firstLineChars="200"/>
    </w:pPr>
  </w:style>
  <w:style w:type="character" w:customStyle="1" w:styleId="15">
    <w:name w:val="批注框文本 Char"/>
    <w:link w:val="3"/>
    <w:qFormat/>
    <w:uiPriority w:val="0"/>
    <w:rPr>
      <w:sz w:val="18"/>
    </w:rPr>
  </w:style>
  <w:style w:type="character" w:customStyle="1" w:styleId="16">
    <w:name w:val="页眉 Char"/>
    <w:link w:val="5"/>
    <w:qFormat/>
    <w:uiPriority w:val="99"/>
    <w:rPr>
      <w:sz w:val="18"/>
    </w:rPr>
  </w:style>
  <w:style w:type="character" w:customStyle="1" w:styleId="17">
    <w:name w:val="页脚 Char"/>
    <w:link w:val="4"/>
    <w:qFormat/>
    <w:uiPriority w:val="99"/>
    <w:rPr>
      <w:sz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Pages>
  <Words>187</Words>
  <Characters>1066</Characters>
  <Lines>8</Lines>
  <Paragraphs>2</Paragraphs>
  <TotalTime>4</TotalTime>
  <ScaleCrop>false</ScaleCrop>
  <LinksUpToDate>false</LinksUpToDate>
  <CharactersWithSpaces>1251</CharactersWithSpaces>
  <Application>WPS Office_11.1.0.9440_F1E327BC-269C-435d-A152-05C5408002CA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2014-04-18T00:51:00Z</dcterms:created>
  <dc:creator>zcx</dc:creator>
  <cp:lastModifiedBy>张平</cp:lastModifiedBy>
  <cp:lastPrinted>1900-12-31T16:00:00Z</cp:lastPrinted>
  <dcterms:modified xsi:type="dcterms:W3CDTF">2020-03-23T17:32:21Z</dcterms:modified>
  <dc:title>2011年全国大学生数学建模夏令营题目</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