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720" w:right="720" w:bottom="720" w:left="720" w:header="1134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数理与土木工程学院</w:t>
      </w:r>
    </w:p>
    <w:p>
      <w:pPr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XX专业学生素质拓展学分团体项目修业方案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根据《北京理工大学珠海学院大学生素质拓展学分管理办法》文件，为了顺利推进我院</w:t>
      </w:r>
      <w:r>
        <w:rPr>
          <w:rFonts w:hint="eastAsia"/>
          <w:sz w:val="28"/>
          <w:szCs w:val="28"/>
          <w:lang w:val="en-US" w:eastAsia="zh-CN"/>
        </w:rPr>
        <w:t>素质拓展学分认定</w:t>
      </w:r>
      <w:r>
        <w:rPr>
          <w:rFonts w:hint="eastAsia"/>
          <w:sz w:val="28"/>
          <w:szCs w:val="28"/>
        </w:rPr>
        <w:t>工作，</w:t>
      </w:r>
      <w:r>
        <w:rPr>
          <w:rFonts w:hint="eastAsia"/>
          <w:sz w:val="28"/>
          <w:szCs w:val="28"/>
          <w:lang w:val="en-US" w:eastAsia="zh-CN"/>
        </w:rPr>
        <w:t>特制定本方案</w:t>
      </w:r>
      <w:r>
        <w:rPr>
          <w:rFonts w:hint="eastAsia"/>
          <w:sz w:val="28"/>
          <w:szCs w:val="28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面向对象</w:t>
      </w:r>
    </w:p>
    <w:p>
      <w:pPr>
        <w:pStyle w:val="13"/>
        <w:numPr>
          <w:ilvl w:val="0"/>
          <w:numId w:val="0"/>
        </w:numPr>
        <w:ind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XX专业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2018、2017、2016、2015级学生。</w:t>
      </w:r>
    </w:p>
    <w:p>
      <w:pPr>
        <w:pStyle w:val="13"/>
        <w:numPr>
          <w:ilvl w:val="0"/>
          <w:numId w:val="1"/>
        </w:numPr>
        <w:ind w:left="720" w:leftChars="0" w:hanging="72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工作负责人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48"/>
        <w:gridCol w:w="1091"/>
        <w:gridCol w:w="1079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专业系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工作负责人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13"/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三、修业内容安排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根据培方案要求，素质拓展学分是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毕业的必要条件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该模块修读以学分核算，应获学分不低于4学分。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现设定以下推荐团体项目：</w:t>
      </w:r>
    </w:p>
    <w:tbl>
      <w:tblPr>
        <w:tblStyle w:val="9"/>
        <w:tblW w:w="9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95"/>
        <w:gridCol w:w="4579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项目载体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推荐项目内容</w:t>
            </w:r>
          </w:p>
        </w:tc>
        <w:tc>
          <w:tcPr>
            <w:tcW w:w="4579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任务要求</w:t>
            </w:r>
          </w:p>
        </w:tc>
        <w:tc>
          <w:tcPr>
            <w:tcW w:w="2137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拓展阅读（1学分）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给出推荐书目</w:t>
            </w:r>
          </w:p>
        </w:tc>
        <w:tc>
          <w:tcPr>
            <w:tcW w:w="4579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1、阅读推荐的两本书，或根据自己的兴趣任选两本书籍阅读（自行购买书籍或借阅）；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2、认真阅读确定的两本书籍，并提交读书报告（分别撰写，共计3000字以上）；</w:t>
            </w:r>
          </w:p>
          <w:p>
            <w:pPr>
              <w:ind w:firstLine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3、读书报告要求手写，并进行清晰拍照，两份报告合并转换为一个pdf格式的电子文档，文件命名格式为：读书报告-年级-专业-班级-学号-姓名，抄袭及非手写视为没有完成，将无法获得该学分。</w:t>
            </w:r>
          </w:p>
          <w:p>
            <w:pPr>
              <w:ind w:firstLine="420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4、要求大一完成。（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这是例子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拓展学习（1学分）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给出推荐网址或推荐课程</w:t>
            </w:r>
          </w:p>
        </w:tc>
        <w:tc>
          <w:tcPr>
            <w:tcW w:w="4579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社会实践、实习、实训（最高3分）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给出推荐实践项目</w:t>
            </w:r>
          </w:p>
        </w:tc>
        <w:tc>
          <w:tcPr>
            <w:tcW w:w="4579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参加学术报告、讲座</w:t>
            </w:r>
          </w:p>
        </w:tc>
        <w:tc>
          <w:tcPr>
            <w:tcW w:w="1395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讲座名称</w:t>
            </w:r>
          </w:p>
        </w:tc>
        <w:tc>
          <w:tcPr>
            <w:tcW w:w="4579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</w:tbl>
    <w:p>
      <w:pPr>
        <w:pStyle w:val="13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四、工作</w:t>
      </w:r>
      <w:r>
        <w:rPr>
          <w:rFonts w:hint="eastAsia"/>
          <w:sz w:val="28"/>
          <w:szCs w:val="28"/>
        </w:rPr>
        <w:t>程序</w:t>
      </w:r>
    </w:p>
    <w:tbl>
      <w:tblPr>
        <w:tblStyle w:val="9"/>
        <w:tblW w:w="9780" w:type="dxa"/>
        <w:jc w:val="center"/>
        <w:tblInd w:w="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083"/>
        <w:gridCol w:w="2671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工作阶段</w:t>
            </w:r>
          </w:p>
        </w:tc>
        <w:tc>
          <w:tcPr>
            <w:tcW w:w="3083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671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23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修业方案发布、任务布置启动阶段</w:t>
            </w:r>
          </w:p>
        </w:tc>
        <w:tc>
          <w:tcPr>
            <w:tcW w:w="3083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71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学生申请认定阶段</w:t>
            </w:r>
          </w:p>
        </w:tc>
        <w:tc>
          <w:tcPr>
            <w:tcW w:w="3083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71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负责人审核、数据汇总阶段</w:t>
            </w:r>
          </w:p>
        </w:tc>
        <w:tc>
          <w:tcPr>
            <w:tcW w:w="3083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71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pStyle w:val="13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其他要求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1、</w:t>
      </w:r>
    </w:p>
    <w:p>
      <w:pPr>
        <w:ind w:firstLine="5880" w:firstLineChars="2100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rFonts w:hint="eastAsia"/>
          <w:sz w:val="28"/>
          <w:szCs w:val="28"/>
        </w:rPr>
        <w:t>数理与土木工程学院</w:t>
      </w:r>
      <w:r>
        <w:rPr>
          <w:rFonts w:hint="eastAsia"/>
          <w:sz w:val="28"/>
          <w:szCs w:val="28"/>
          <w:lang w:val="en-US" w:eastAsia="zh-CN"/>
        </w:rPr>
        <w:t>XX系</w:t>
      </w:r>
    </w:p>
    <w:p>
      <w:pPr>
        <w:ind w:firstLine="6720" w:firstLineChars="2400"/>
        <w:jc w:val="both"/>
        <w:rPr>
          <w:rFonts w:hint="eastAsia"/>
        </w:rPr>
      </w:pPr>
      <w:r>
        <w:rPr>
          <w:rFonts w:hint="eastAsia"/>
          <w:sz w:val="28"/>
          <w:szCs w:val="28"/>
        </w:rPr>
        <w:t>2018年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sectPr>
      <w:type w:val="continuous"/>
      <w:pgSz w:w="11906" w:h="16838"/>
      <w:pgMar w:top="720" w:right="720" w:bottom="720" w:left="720" w:header="1134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  <w:jc w:val="center"/>
      <w:rPr>
        <w:b/>
        <w:color w:val="1F497D" w:themeColor="text2"/>
        <w14:textFill>
          <w14:solidFill>
            <w14:schemeClr w14:val="tx2"/>
          </w14:solidFill>
        </w14:textFill>
      </w:rPr>
    </w:pPr>
    <w:r>
      <w:rPr>
        <w:rFonts w:hint="eastAsia"/>
        <w:b/>
        <w:color w:val="1F497D" w:themeColor="text2"/>
        <w14:textFill>
          <w14:solidFill>
            <w14:schemeClr w14:val="tx2"/>
          </w14:solidFill>
        </w14:textFill>
      </w:rPr>
      <w:t>地址：中国广东省珠海市香洲区唐家湾金凤路6号     邮编：519085 电话：0756-3622851</w:t>
    </w:r>
  </w:p>
  <w:p>
    <w:pPr>
      <w:pStyle w:val="3"/>
      <w:jc w:val="center"/>
      <w:rPr>
        <w:b/>
        <w:color w:val="1F497D" w:themeColor="text2"/>
        <w14:textFill>
          <w14:solidFill>
            <w14:schemeClr w14:val="tx2"/>
          </w14:solidFill>
        </w14:textFill>
      </w:rPr>
    </w:pPr>
    <w:r>
      <w:rPr>
        <w:b/>
        <w:color w:val="1F497D" w:themeColor="text2"/>
        <w14:textFill>
          <w14:solidFill>
            <w14:schemeClr w14:val="tx2"/>
          </w14:solidFill>
        </w14:textFill>
      </w:rPr>
      <w:t xml:space="preserve">Address: </w:t>
    </w:r>
    <w:r>
      <w:rPr>
        <w:rFonts w:hint="eastAsia"/>
        <w:b/>
        <w:color w:val="1F497D" w:themeColor="text2"/>
        <w14:textFill>
          <w14:solidFill>
            <w14:schemeClr w14:val="tx2"/>
          </w14:solidFill>
        </w14:textFill>
      </w:rPr>
      <w:t xml:space="preserve">6 JinFeng Road, TangJiaWan, </w:t>
    </w:r>
    <w:r>
      <w:rPr>
        <w:b/>
        <w:color w:val="1F497D" w:themeColor="text2"/>
        <w14:textFill>
          <w14:solidFill>
            <w14:schemeClr w14:val="tx2"/>
          </w14:solidFill>
        </w14:textFill>
      </w:rPr>
      <w:t xml:space="preserve">XiangZhou District, </w:t>
    </w:r>
    <w:r>
      <w:rPr>
        <w:rFonts w:hint="eastAsia"/>
        <w:b/>
        <w:color w:val="1F497D" w:themeColor="text2"/>
        <w14:textFill>
          <w14:solidFill>
            <w14:schemeClr w14:val="tx2"/>
          </w14:solidFill>
        </w14:textFill>
      </w:rPr>
      <w:t>ZhuHai</w:t>
    </w:r>
    <w:r>
      <w:rPr>
        <w:b/>
        <w:color w:val="1F497D" w:themeColor="text2"/>
        <w14:textFill>
          <w14:solidFill>
            <w14:schemeClr w14:val="tx2"/>
          </w14:solidFill>
        </w14:textFill>
      </w:rPr>
      <w:t xml:space="preserve"> City</w:t>
    </w:r>
    <w:r>
      <w:rPr>
        <w:rFonts w:hint="eastAsia"/>
        <w:b/>
        <w:color w:val="1F497D" w:themeColor="text2"/>
        <w14:textFill>
          <w14:solidFill>
            <w14:schemeClr w14:val="tx2"/>
          </w14:solidFill>
        </w14:textFill>
      </w:rPr>
      <w:t>, P.R. China</w:t>
    </w:r>
    <w:r>
      <w:rPr>
        <w:b/>
        <w:color w:val="1F497D" w:themeColor="text2"/>
        <w14:textFill>
          <w14:solidFill>
            <w14:schemeClr w14:val="tx2"/>
          </w14:solidFill>
        </w14:textFill>
      </w:rPr>
      <w:t xml:space="preserve">  P.C.:519085  TEL:0756-3622851</w:t>
    </w:r>
  </w:p>
  <w:p>
    <w:pPr>
      <w:pStyle w:val="3"/>
      <w:jc w:val="center"/>
      <w:rPr>
        <w:b/>
        <w:color w:val="1F497D" w:themeColor="text2"/>
        <w14:textFill>
          <w14:solidFill>
            <w14:schemeClr w14:val="tx2"/>
          </w14:solidFill>
        </w14:textFill>
      </w:rPr>
    </w:pPr>
    <w:r>
      <w:rPr>
        <w:rFonts w:hint="eastAsia"/>
        <w:b/>
        <w:color w:val="1F497D" w:themeColor="text2"/>
        <w14:textFill>
          <w14:solidFill>
            <w14:schemeClr w14:val="tx2"/>
          </w14:solidFill>
        </w14:textFill>
      </w:rPr>
      <w:t xml:space="preserve">Web Site: </w:t>
    </w:r>
    <w:r>
      <w:rPr>
        <w:b/>
        <w:color w:val="1F497D" w:themeColor="text2"/>
        <w14:textFill>
          <w14:solidFill>
            <w14:schemeClr w14:val="tx2"/>
          </w14:solidFill>
        </w14:textFill>
      </w:rPr>
      <w:t>http://shuli.xy.zhbit.com/slxy/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-710" w:rightChars="-338"/>
      <w:jc w:val="both"/>
      <w:rPr>
        <w:color w:val="376092" w:themeColor="accent1" w:themeShade="BF"/>
        <w:sz w:val="21"/>
        <w:szCs w:val="21"/>
      </w:rPr>
    </w:pPr>
    <w:r>
      <w:rPr>
        <w:color w:val="4F81BD" w:themeColor="accent1"/>
        <w:u w:val="single"/>
        <w14:textFill>
          <w14:solidFill>
            <w14:schemeClr w14:val="accent1"/>
          </w14:solidFill>
        </w14:textFill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687070</wp:posOffset>
          </wp:positionH>
          <wp:positionV relativeFrom="paragraph">
            <wp:posOffset>-56515</wp:posOffset>
          </wp:positionV>
          <wp:extent cx="3271520" cy="398145"/>
          <wp:effectExtent l="0" t="0" r="5080" b="8255"/>
          <wp:wrapNone/>
          <wp:docPr id="17" name="图片 17" descr="学院名称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学院名称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1520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-194945</wp:posOffset>
          </wp:positionV>
          <wp:extent cx="792480" cy="792480"/>
          <wp:effectExtent l="0" t="0" r="0" b="0"/>
          <wp:wrapNone/>
          <wp:docPr id="18" name="图片 18" descr="C:\Users\ADMINI~1\AppData\Local\Temp\Rar$DIa0.054\院徽无白边（RGB网页用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C:\Users\ADMINI~1\AppData\Local\Temp\Rar$DIa0.054\院徽无白边（RGB网页用）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376092" w:themeColor="accent1" w:themeShade="BF"/>
        <w:sz w:val="21"/>
        <w:szCs w:val="21"/>
      </w:rPr>
      <w:t xml:space="preserve">                                                                 </w:t>
    </w:r>
  </w:p>
  <w:p>
    <w:pPr>
      <w:pStyle w:val="4"/>
      <w:pBdr>
        <w:bottom w:val="none" w:color="auto" w:sz="0" w:space="0"/>
      </w:pBdr>
      <w:ind w:right="-876" w:rightChars="-417" w:firstLine="5760" w:firstLineChars="3200"/>
      <w:jc w:val="both"/>
      <w:rPr>
        <w:b/>
        <w:bCs/>
        <w:color w:val="376092" w:themeColor="accent1" w:themeShade="BF"/>
        <w:sz w:val="24"/>
        <w:szCs w:val="24"/>
      </w:rPr>
    </w:pPr>
    <w:r>
      <w:rPr>
        <w:color w:val="4F81BD" w:themeColor="accent1"/>
        <w:u w:val="single"/>
        <w14:textFill>
          <w14:solidFill>
            <w14:schemeClr w14:val="accent1"/>
          </w14:solidFill>
        </w14:textFill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724535</wp:posOffset>
          </wp:positionH>
          <wp:positionV relativeFrom="paragraph">
            <wp:posOffset>136525</wp:posOffset>
          </wp:positionV>
          <wp:extent cx="3295650" cy="262255"/>
          <wp:effectExtent l="0" t="0" r="6350" b="0"/>
          <wp:wrapThrough wrapText="bothSides">
            <wp:wrapPolygon>
              <wp:start x="0" y="0"/>
              <wp:lineTo x="0" y="18828"/>
              <wp:lineTo x="21475" y="18828"/>
              <wp:lineTo x="21475" y="0"/>
              <wp:lineTo x="0" y="0"/>
            </wp:wrapPolygon>
          </wp:wrapThrough>
          <wp:docPr id="19" name="图片 19" descr="学院名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学院名称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9565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376092" w:themeColor="accent1" w:themeShade="BF"/>
        <w:sz w:val="21"/>
        <w:szCs w:val="21"/>
      </w:rPr>
      <w:t xml:space="preserve">    </w:t>
    </w:r>
    <w:r>
      <w:rPr>
        <w:rFonts w:hint="eastAsia"/>
        <w:b/>
        <w:bCs/>
        <w:color w:val="376092" w:themeColor="accent1" w:themeShade="BF"/>
        <w:sz w:val="21"/>
        <w:szCs w:val="21"/>
      </w:rPr>
      <w:t xml:space="preserve">                                 </w:t>
    </w:r>
  </w:p>
  <w:p>
    <w:pPr>
      <w:pStyle w:val="4"/>
      <w:pBdr>
        <w:bottom w:val="none" w:color="auto" w:sz="0" w:space="0"/>
      </w:pBdr>
      <w:tabs>
        <w:tab w:val="left" w:pos="851"/>
        <w:tab w:val="right" w:pos="7938"/>
        <w:tab w:val="clear" w:pos="8306"/>
      </w:tabs>
      <w:ind w:left="708" w:leftChars="337" w:right="-876" w:rightChars="-417" w:firstLine="729" w:firstLineChars="405"/>
      <w:jc w:val="both"/>
      <w:rPr>
        <w:b/>
        <w:color w:val="376092" w:themeColor="accent1" w:themeShade="BF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278130</wp:posOffset>
              </wp:positionV>
              <wp:extent cx="6687820" cy="3175"/>
              <wp:effectExtent l="0" t="0" r="43180" b="4826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7889" cy="288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3.3pt;margin-top:21.9pt;height:0.25pt;width:526.6pt;z-index:251662336;mso-width-relative:page;mso-height-relative:page;" filled="f" stroked="t" coordsize="21600,21600" o:gfxdata="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+jvb9YAAAAJ&#10;AQAADwAAAAAAAAABACAAAAAiAAAAZHJzL2Rvd25yZXYueG1sUEsBAhQAFAAAAAgAh07iQAdNzGDl&#10;AQAAkgMAAA4AAAAAAAAAAQAgAAAAJQEAAGRycy9lMm9Eb2MueG1sUEsFBgAAAAAGAAYAWQEAAHwF&#10;AAAAAA==&#10;">
              <v:fill on="f" focussize="0,0"/>
              <v:stroke color="#4A7EBB [3204]" joinstyle="round"/>
              <v:imagedata o:title=""/>
              <o:lock v:ext="edit" aspectratio="f"/>
            </v:line>
          </w:pict>
        </mc:Fallback>
      </mc:AlternateContent>
    </w:r>
    <w:r>
      <w:rPr>
        <w:b/>
        <w:color w:val="376092" w:themeColor="accent1" w:themeShade="BF"/>
        <w:sz w:val="21"/>
        <w:szCs w:val="21"/>
      </w:rPr>
      <w:t xml:space="preserve">                   </w:t>
    </w:r>
    <w:r>
      <w:rPr>
        <w:rFonts w:hint="eastAsia"/>
        <w:b/>
        <w:color w:val="376092" w:themeColor="accent1" w:themeShade="BF"/>
        <w:sz w:val="21"/>
        <w:szCs w:val="21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70B1"/>
    <w:multiLevelType w:val="multilevel"/>
    <w:tmpl w:val="46AC70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6lacUuQD9YFjY45aWoZlGizjygg=" w:salt="BVOBe4qpBqBSq+xumoRhWg==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43"/>
    <w:rsid w:val="000D3EF2"/>
    <w:rsid w:val="00176428"/>
    <w:rsid w:val="001904E9"/>
    <w:rsid w:val="00192C33"/>
    <w:rsid w:val="00234182"/>
    <w:rsid w:val="00246143"/>
    <w:rsid w:val="002979CD"/>
    <w:rsid w:val="002A5CE8"/>
    <w:rsid w:val="00370979"/>
    <w:rsid w:val="003D70FD"/>
    <w:rsid w:val="003F6C6F"/>
    <w:rsid w:val="005110D4"/>
    <w:rsid w:val="00512E83"/>
    <w:rsid w:val="005300B2"/>
    <w:rsid w:val="00542728"/>
    <w:rsid w:val="005A47D0"/>
    <w:rsid w:val="00602843"/>
    <w:rsid w:val="00697266"/>
    <w:rsid w:val="006D62AA"/>
    <w:rsid w:val="008165A9"/>
    <w:rsid w:val="008408B3"/>
    <w:rsid w:val="008865B3"/>
    <w:rsid w:val="008B3712"/>
    <w:rsid w:val="008C3F62"/>
    <w:rsid w:val="008F08BC"/>
    <w:rsid w:val="00917E79"/>
    <w:rsid w:val="00986AA0"/>
    <w:rsid w:val="00BA6856"/>
    <w:rsid w:val="00C02BBA"/>
    <w:rsid w:val="00D02830"/>
    <w:rsid w:val="00D15DD3"/>
    <w:rsid w:val="00D75B31"/>
    <w:rsid w:val="00E72EB5"/>
    <w:rsid w:val="00EB7C05"/>
    <w:rsid w:val="00EE2DB6"/>
    <w:rsid w:val="00F129E8"/>
    <w:rsid w:val="00F4202E"/>
    <w:rsid w:val="00F51805"/>
    <w:rsid w:val="00F97362"/>
    <w:rsid w:val="085B7A95"/>
    <w:rsid w:val="103C01B1"/>
    <w:rsid w:val="160877E0"/>
    <w:rsid w:val="1676496D"/>
    <w:rsid w:val="18460AF1"/>
    <w:rsid w:val="1E9E02A1"/>
    <w:rsid w:val="21AA1758"/>
    <w:rsid w:val="2B3B4C47"/>
    <w:rsid w:val="2F2E157D"/>
    <w:rsid w:val="3FC26C8E"/>
    <w:rsid w:val="410B16A8"/>
    <w:rsid w:val="520835E3"/>
    <w:rsid w:val="696A0D8D"/>
    <w:rsid w:val="6A947C2E"/>
    <w:rsid w:val="6DC6237F"/>
    <w:rsid w:val="7C3233D0"/>
    <w:rsid w:val="7E01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page number"/>
    <w:basedOn w:val="6"/>
    <w:semiHidden/>
    <w:unhideWhenUsed/>
    <w:qFormat/>
    <w:uiPriority w:val="99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字符"/>
    <w:basedOn w:val="6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7A0B7-C243-0A46-9DFC-2756D4318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1799</Words>
  <Characters>2017</Characters>
  <Lines>1</Lines>
  <Paragraphs>1</Paragraphs>
  <TotalTime>87</TotalTime>
  <ScaleCrop>false</ScaleCrop>
  <LinksUpToDate>false</LinksUpToDate>
  <CharactersWithSpaces>2019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2017-03-16T14:32:00Z</dcterms:created>
  <dc:creator>Administrator</dc:creator>
  <cp:lastModifiedBy>zeng_yy</cp:lastModifiedBy>
  <cp:lastPrinted>2017-03-16T15:12:00Z</cp:lastPrinted>
  <dcterms:modified xsi:type="dcterms:W3CDTF">2018-12-06T07:09:50Z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