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30" w:rsidRDefault="00D02830" w:rsidP="002A5CE8">
      <w:pPr>
        <w:jc w:val="center"/>
        <w:rPr>
          <w:rFonts w:ascii="黑体" w:eastAsia="黑体" w:hAnsi="黑体"/>
          <w:sz w:val="32"/>
          <w:szCs w:val="32"/>
        </w:rPr>
        <w:sectPr w:rsidR="00D02830" w:rsidSect="002A5CE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20" w:right="720" w:bottom="720" w:left="720" w:header="1134" w:footer="992" w:gutter="0"/>
          <w:cols w:space="425"/>
          <w:docGrid w:type="lines" w:linePitch="312"/>
        </w:sectPr>
      </w:pPr>
    </w:p>
    <w:p w:rsidR="00E91B8F" w:rsidRPr="00E91B8F" w:rsidRDefault="00B4362F" w:rsidP="00E91B8F">
      <w:pPr>
        <w:pStyle w:val="a7"/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E91B8F">
        <w:rPr>
          <w:rFonts w:asciiTheme="majorEastAsia" w:eastAsiaTheme="majorEastAsia" w:hAnsiTheme="majorEastAsia" w:hint="eastAsia"/>
          <w:sz w:val="30"/>
          <w:szCs w:val="30"/>
        </w:rPr>
        <w:lastRenderedPageBreak/>
        <w:t>关于举办</w:t>
      </w:r>
      <w:r w:rsidR="00E91B8F" w:rsidRPr="00E91B8F">
        <w:rPr>
          <w:rFonts w:asciiTheme="majorEastAsia" w:eastAsiaTheme="majorEastAsia" w:hAnsiTheme="majorEastAsia" w:hint="eastAsia"/>
          <w:sz w:val="30"/>
          <w:szCs w:val="30"/>
        </w:rPr>
        <w:t>首届“工会杯</w:t>
      </w:r>
      <w:r w:rsidRPr="00E91B8F">
        <w:rPr>
          <w:rFonts w:asciiTheme="majorEastAsia" w:eastAsiaTheme="majorEastAsia" w:hAnsiTheme="majorEastAsia" w:hint="eastAsia"/>
          <w:sz w:val="30"/>
          <w:szCs w:val="30"/>
        </w:rPr>
        <w:t>”教职工</w:t>
      </w:r>
      <w:proofErr w:type="gramStart"/>
      <w:r w:rsidRPr="00E91B8F">
        <w:rPr>
          <w:rFonts w:asciiTheme="majorEastAsia" w:eastAsiaTheme="majorEastAsia" w:hAnsiTheme="majorEastAsia" w:hint="eastAsia"/>
          <w:sz w:val="30"/>
          <w:szCs w:val="30"/>
        </w:rPr>
        <w:t>乒羽比赛</w:t>
      </w:r>
      <w:proofErr w:type="gramEnd"/>
      <w:r w:rsidRPr="00E91B8F">
        <w:rPr>
          <w:rFonts w:asciiTheme="majorEastAsia" w:eastAsiaTheme="majorEastAsia" w:hAnsiTheme="majorEastAsia" w:hint="eastAsia"/>
          <w:sz w:val="30"/>
          <w:szCs w:val="30"/>
        </w:rPr>
        <w:t>的通知</w:t>
      </w:r>
    </w:p>
    <w:p w:rsidR="00621B7B" w:rsidRDefault="00621B7B" w:rsidP="00621B7B">
      <w:pPr>
        <w:spacing w:line="360" w:lineRule="auto"/>
        <w:rPr>
          <w:rFonts w:ascii="宋体" w:hAnsi="宋体" w:hint="eastAsia"/>
          <w:sz w:val="22"/>
        </w:rPr>
      </w:pPr>
      <w:r>
        <w:rPr>
          <w:rFonts w:ascii="宋体" w:hAnsi="宋体" w:hint="eastAsia"/>
          <w:sz w:val="22"/>
        </w:rPr>
        <w:t>数理与土木工程学院全体教职工：</w:t>
      </w:r>
    </w:p>
    <w:p w:rsidR="00B4362F" w:rsidRPr="00E91B8F" w:rsidRDefault="00B4362F" w:rsidP="00E91B8F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E91B8F">
        <w:rPr>
          <w:rFonts w:ascii="宋体" w:hAnsi="宋体" w:hint="eastAsia"/>
          <w:sz w:val="22"/>
        </w:rPr>
        <w:t>为了庆祝“五一”国际劳动节</w:t>
      </w:r>
      <w:bookmarkStart w:id="0" w:name="_GoBack"/>
      <w:bookmarkEnd w:id="0"/>
      <w:r w:rsidRPr="00E91B8F">
        <w:rPr>
          <w:rFonts w:ascii="宋体" w:hAnsi="宋体" w:hint="eastAsia"/>
          <w:sz w:val="22"/>
        </w:rPr>
        <w:t>，丰富教职工业余文化生活，促进教师</w:t>
      </w:r>
      <w:r w:rsidR="00E91B8F">
        <w:rPr>
          <w:rFonts w:ascii="宋体" w:hAnsi="宋体" w:hint="eastAsia"/>
          <w:sz w:val="22"/>
        </w:rPr>
        <w:t>间交流和互动，增强身体素质，学院工会特此举办首届“工会杯”</w:t>
      </w:r>
      <w:r w:rsidRPr="00E91B8F">
        <w:rPr>
          <w:rFonts w:ascii="宋体" w:hAnsi="宋体" w:hint="eastAsia"/>
          <w:sz w:val="22"/>
        </w:rPr>
        <w:t>教职工</w:t>
      </w:r>
      <w:proofErr w:type="gramStart"/>
      <w:r w:rsidRPr="00E91B8F">
        <w:rPr>
          <w:rFonts w:ascii="宋体" w:hAnsi="宋体" w:hint="eastAsia"/>
          <w:sz w:val="22"/>
        </w:rPr>
        <w:t>乒</w:t>
      </w:r>
      <w:proofErr w:type="gramEnd"/>
      <w:r w:rsidRPr="00E91B8F">
        <w:rPr>
          <w:rFonts w:ascii="宋体" w:hAnsi="宋体" w:hint="eastAsia"/>
          <w:sz w:val="22"/>
        </w:rPr>
        <w:t>羽比赛。现将有关事宜通知如下：</w:t>
      </w:r>
    </w:p>
    <w:p w:rsidR="00B4362F" w:rsidRPr="00E91B8F" w:rsidRDefault="00B4362F" w:rsidP="00DD3351">
      <w:pPr>
        <w:spacing w:line="360" w:lineRule="auto"/>
        <w:ind w:firstLineChars="200" w:firstLine="442"/>
        <w:rPr>
          <w:rFonts w:ascii="宋体" w:hAnsi="宋体"/>
          <w:b/>
          <w:sz w:val="22"/>
        </w:rPr>
      </w:pPr>
      <w:r w:rsidRPr="00E91B8F">
        <w:rPr>
          <w:rFonts w:ascii="宋体" w:hAnsi="宋体" w:hint="eastAsia"/>
          <w:b/>
          <w:sz w:val="22"/>
        </w:rPr>
        <w:t>一、参加人员：</w:t>
      </w:r>
    </w:p>
    <w:p w:rsidR="00B4362F" w:rsidRPr="00E91B8F" w:rsidRDefault="00B4362F" w:rsidP="00273B16">
      <w:pPr>
        <w:spacing w:line="360" w:lineRule="auto"/>
        <w:ind w:firstLineChars="400" w:firstLine="880"/>
        <w:rPr>
          <w:rFonts w:ascii="宋体" w:hAnsi="宋体"/>
          <w:sz w:val="22"/>
        </w:rPr>
      </w:pPr>
      <w:r w:rsidRPr="00E91B8F">
        <w:rPr>
          <w:rFonts w:ascii="宋体" w:hAnsi="宋体" w:hint="eastAsia"/>
          <w:sz w:val="22"/>
        </w:rPr>
        <w:t>数理与土木工程全体教职工。</w:t>
      </w:r>
    </w:p>
    <w:p w:rsidR="00B4362F" w:rsidRPr="00E91B8F" w:rsidRDefault="00B4362F" w:rsidP="00DD3351">
      <w:pPr>
        <w:spacing w:line="360" w:lineRule="auto"/>
        <w:ind w:firstLineChars="200" w:firstLine="442"/>
        <w:rPr>
          <w:rFonts w:ascii="宋体" w:hAnsi="宋体"/>
          <w:b/>
          <w:sz w:val="22"/>
        </w:rPr>
      </w:pPr>
      <w:r w:rsidRPr="00E91B8F">
        <w:rPr>
          <w:rFonts w:ascii="宋体" w:hAnsi="宋体" w:hint="eastAsia"/>
          <w:b/>
          <w:sz w:val="22"/>
        </w:rPr>
        <w:t>二、主办单位：</w:t>
      </w:r>
    </w:p>
    <w:p w:rsidR="00B4362F" w:rsidRPr="00E91B8F" w:rsidRDefault="00B4362F" w:rsidP="00273B16">
      <w:pPr>
        <w:spacing w:line="360" w:lineRule="auto"/>
        <w:ind w:firstLineChars="400" w:firstLine="880"/>
        <w:rPr>
          <w:rFonts w:ascii="宋体" w:hAnsi="宋体"/>
          <w:sz w:val="22"/>
        </w:rPr>
      </w:pPr>
      <w:r w:rsidRPr="00E91B8F">
        <w:rPr>
          <w:rFonts w:ascii="宋体" w:hAnsi="宋体" w:hint="eastAsia"/>
          <w:sz w:val="22"/>
        </w:rPr>
        <w:t>数理与土木工程学院工会</w:t>
      </w:r>
    </w:p>
    <w:p w:rsidR="00B4362F" w:rsidRPr="00E91B8F" w:rsidRDefault="00B4362F" w:rsidP="00DD3351">
      <w:pPr>
        <w:spacing w:line="360" w:lineRule="auto"/>
        <w:ind w:firstLineChars="200" w:firstLine="442"/>
        <w:rPr>
          <w:rFonts w:ascii="宋体" w:hAnsi="宋体"/>
          <w:b/>
          <w:sz w:val="22"/>
        </w:rPr>
      </w:pPr>
      <w:r w:rsidRPr="00E91B8F">
        <w:rPr>
          <w:rFonts w:ascii="宋体" w:hAnsi="宋体" w:hint="eastAsia"/>
          <w:b/>
          <w:sz w:val="22"/>
        </w:rPr>
        <w:t>三、活动主题：</w:t>
      </w:r>
    </w:p>
    <w:p w:rsidR="00B4362F" w:rsidRPr="00E91B8F" w:rsidRDefault="00B4362F" w:rsidP="00273B16">
      <w:pPr>
        <w:spacing w:line="360" w:lineRule="auto"/>
        <w:ind w:firstLineChars="400" w:firstLine="880"/>
        <w:rPr>
          <w:rFonts w:ascii="宋体" w:hAnsi="宋体"/>
          <w:sz w:val="22"/>
        </w:rPr>
      </w:pPr>
      <w:r w:rsidRPr="00E91B8F">
        <w:rPr>
          <w:rFonts w:ascii="宋体" w:hAnsi="宋体" w:hint="eastAsia"/>
          <w:sz w:val="22"/>
        </w:rPr>
        <w:t>“乒”博进取，严谨治学，求实创新，“羽”你同行</w:t>
      </w:r>
    </w:p>
    <w:p w:rsidR="00B4362F" w:rsidRPr="00E91B8F" w:rsidRDefault="00B4362F" w:rsidP="00DD3351">
      <w:pPr>
        <w:spacing w:line="360" w:lineRule="auto"/>
        <w:ind w:firstLineChars="200" w:firstLine="442"/>
        <w:rPr>
          <w:rFonts w:ascii="宋体" w:hAnsi="宋体"/>
          <w:b/>
          <w:sz w:val="22"/>
        </w:rPr>
      </w:pPr>
      <w:r w:rsidRPr="00E91B8F">
        <w:rPr>
          <w:rFonts w:ascii="宋体" w:hAnsi="宋体" w:hint="eastAsia"/>
          <w:b/>
          <w:sz w:val="22"/>
        </w:rPr>
        <w:t>四、比赛原则：</w:t>
      </w:r>
    </w:p>
    <w:p w:rsidR="00B4362F" w:rsidRPr="00E91B8F" w:rsidRDefault="00B4362F" w:rsidP="00273B16">
      <w:pPr>
        <w:spacing w:line="360" w:lineRule="auto"/>
        <w:ind w:firstLineChars="400" w:firstLine="880"/>
        <w:rPr>
          <w:rFonts w:ascii="宋体" w:hAnsi="宋体"/>
          <w:sz w:val="22"/>
        </w:rPr>
      </w:pPr>
      <w:r w:rsidRPr="00E91B8F">
        <w:rPr>
          <w:rFonts w:ascii="宋体" w:hAnsi="宋体"/>
          <w:sz w:val="22"/>
        </w:rPr>
        <w:t>1</w:t>
      </w:r>
      <w:r w:rsidRPr="00E91B8F">
        <w:rPr>
          <w:rFonts w:ascii="宋体" w:hAnsi="宋体" w:hint="eastAsia"/>
          <w:sz w:val="22"/>
        </w:rPr>
        <w:t>、公平</w:t>
      </w:r>
      <w:r w:rsidRPr="00E91B8F">
        <w:rPr>
          <w:rFonts w:ascii="宋体" w:hAnsi="宋体"/>
          <w:sz w:val="22"/>
        </w:rPr>
        <w:t xml:space="preserve"> </w:t>
      </w:r>
      <w:r w:rsidRPr="00E91B8F">
        <w:rPr>
          <w:rFonts w:ascii="宋体" w:hAnsi="宋体" w:hint="eastAsia"/>
          <w:sz w:val="22"/>
        </w:rPr>
        <w:t>公开</w:t>
      </w:r>
      <w:r w:rsidRPr="00E91B8F">
        <w:rPr>
          <w:rFonts w:ascii="宋体" w:hAnsi="宋体"/>
          <w:sz w:val="22"/>
        </w:rPr>
        <w:t xml:space="preserve"> </w:t>
      </w:r>
      <w:r w:rsidRPr="00E91B8F">
        <w:rPr>
          <w:rFonts w:ascii="宋体" w:hAnsi="宋体" w:hint="eastAsia"/>
          <w:sz w:val="22"/>
        </w:rPr>
        <w:t>公正</w:t>
      </w:r>
    </w:p>
    <w:p w:rsidR="00B4362F" w:rsidRPr="00E91B8F" w:rsidRDefault="00B4362F" w:rsidP="00273B16">
      <w:pPr>
        <w:spacing w:line="360" w:lineRule="auto"/>
        <w:ind w:firstLineChars="400" w:firstLine="880"/>
        <w:rPr>
          <w:rFonts w:ascii="宋体" w:hAnsi="宋体"/>
          <w:sz w:val="22"/>
        </w:rPr>
      </w:pPr>
      <w:r w:rsidRPr="00E91B8F">
        <w:rPr>
          <w:rFonts w:ascii="宋体" w:hAnsi="宋体"/>
          <w:sz w:val="22"/>
        </w:rPr>
        <w:t>2</w:t>
      </w:r>
      <w:r w:rsidRPr="00E91B8F">
        <w:rPr>
          <w:rFonts w:ascii="宋体" w:hAnsi="宋体" w:hint="eastAsia"/>
          <w:sz w:val="22"/>
        </w:rPr>
        <w:t>、友谊第一，比赛第二</w:t>
      </w:r>
    </w:p>
    <w:p w:rsidR="00B4362F" w:rsidRPr="00E91B8F" w:rsidRDefault="00B4362F" w:rsidP="00DD3351">
      <w:pPr>
        <w:spacing w:line="360" w:lineRule="auto"/>
        <w:ind w:firstLineChars="200" w:firstLine="442"/>
        <w:rPr>
          <w:rFonts w:ascii="宋体" w:hAnsi="宋体"/>
          <w:b/>
          <w:sz w:val="22"/>
        </w:rPr>
      </w:pPr>
      <w:r w:rsidRPr="00E91B8F">
        <w:rPr>
          <w:rFonts w:ascii="宋体" w:hAnsi="宋体" w:hint="eastAsia"/>
          <w:b/>
          <w:sz w:val="22"/>
        </w:rPr>
        <w:t>五、比赛时间及地点：</w:t>
      </w:r>
    </w:p>
    <w:p w:rsidR="00B4362F" w:rsidRPr="00E91B8F" w:rsidRDefault="00B4362F" w:rsidP="00273B16">
      <w:pPr>
        <w:spacing w:line="360" w:lineRule="auto"/>
        <w:ind w:firstLineChars="400" w:firstLine="883"/>
        <w:rPr>
          <w:rFonts w:ascii="宋体" w:hAnsi="宋体"/>
          <w:sz w:val="22"/>
        </w:rPr>
      </w:pPr>
      <w:r w:rsidRPr="00E91B8F">
        <w:rPr>
          <w:rFonts w:ascii="宋体" w:hAnsi="宋体" w:hint="eastAsia"/>
          <w:b/>
          <w:sz w:val="22"/>
        </w:rPr>
        <w:t>乒乓球：</w:t>
      </w:r>
      <w:r w:rsidRPr="00E91B8F">
        <w:rPr>
          <w:rFonts w:ascii="宋体" w:hAnsi="宋体"/>
          <w:sz w:val="22"/>
        </w:rPr>
        <w:t>201</w:t>
      </w:r>
      <w:r w:rsidRPr="00E91B8F">
        <w:rPr>
          <w:rFonts w:ascii="宋体" w:hAnsi="宋体" w:hint="eastAsia"/>
          <w:sz w:val="22"/>
        </w:rPr>
        <w:t>7年4月24、27日下午18:00</w:t>
      </w:r>
      <w:r w:rsidRPr="00E91B8F">
        <w:rPr>
          <w:rFonts w:ascii="宋体" w:hAnsi="宋体"/>
          <w:sz w:val="22"/>
        </w:rPr>
        <w:t>—</w:t>
      </w:r>
      <w:r w:rsidRPr="00E91B8F">
        <w:rPr>
          <w:rFonts w:ascii="宋体" w:hAnsi="宋体" w:hint="eastAsia"/>
          <w:sz w:val="22"/>
        </w:rPr>
        <w:t>21:00</w:t>
      </w:r>
    </w:p>
    <w:p w:rsidR="00B4362F" w:rsidRPr="00E91B8F" w:rsidRDefault="00B4362F" w:rsidP="00273B16">
      <w:pPr>
        <w:spacing w:line="360" w:lineRule="auto"/>
        <w:ind w:firstLineChars="800" w:firstLine="1760"/>
        <w:rPr>
          <w:rFonts w:ascii="宋体" w:hAnsi="宋体"/>
          <w:sz w:val="22"/>
        </w:rPr>
      </w:pPr>
      <w:r w:rsidRPr="00E91B8F">
        <w:rPr>
          <w:rFonts w:ascii="宋体" w:hAnsi="宋体" w:hint="eastAsia"/>
          <w:sz w:val="22"/>
        </w:rPr>
        <w:t>HE304党员活动中心</w:t>
      </w:r>
    </w:p>
    <w:p w:rsidR="00B4362F" w:rsidRPr="00E91B8F" w:rsidRDefault="00B4362F" w:rsidP="00273B16">
      <w:pPr>
        <w:spacing w:line="360" w:lineRule="auto"/>
        <w:ind w:firstLineChars="400" w:firstLine="883"/>
        <w:rPr>
          <w:rFonts w:ascii="宋体" w:hAnsi="宋体"/>
          <w:sz w:val="22"/>
        </w:rPr>
      </w:pPr>
      <w:r w:rsidRPr="00E91B8F">
        <w:rPr>
          <w:rFonts w:ascii="宋体" w:hAnsi="宋体" w:hint="eastAsia"/>
          <w:b/>
          <w:sz w:val="22"/>
        </w:rPr>
        <w:t>羽毛球：</w:t>
      </w:r>
      <w:r w:rsidRPr="00E91B8F">
        <w:rPr>
          <w:rFonts w:ascii="宋体" w:hAnsi="宋体"/>
          <w:sz w:val="22"/>
        </w:rPr>
        <w:t>201</w:t>
      </w:r>
      <w:r w:rsidRPr="00E91B8F">
        <w:rPr>
          <w:rFonts w:ascii="宋体" w:hAnsi="宋体" w:hint="eastAsia"/>
          <w:sz w:val="22"/>
        </w:rPr>
        <w:t>7年4月25、28日下午18:00</w:t>
      </w:r>
      <w:r w:rsidRPr="00E91B8F">
        <w:rPr>
          <w:rFonts w:ascii="宋体" w:hAnsi="宋体"/>
          <w:sz w:val="22"/>
        </w:rPr>
        <w:t>—</w:t>
      </w:r>
      <w:r w:rsidRPr="00E91B8F">
        <w:rPr>
          <w:rFonts w:ascii="宋体" w:hAnsi="宋体" w:hint="eastAsia"/>
          <w:sz w:val="22"/>
        </w:rPr>
        <w:t>21:00</w:t>
      </w:r>
    </w:p>
    <w:p w:rsidR="00B4362F" w:rsidRPr="00E91B8F" w:rsidRDefault="00273B16" w:rsidP="00E91B8F">
      <w:pPr>
        <w:spacing w:line="360" w:lineRule="auto"/>
        <w:ind w:leftChars="306" w:left="1526" w:hangingChars="400" w:hanging="883"/>
        <w:rPr>
          <w:rFonts w:ascii="宋体" w:hAnsi="宋体"/>
          <w:sz w:val="22"/>
        </w:rPr>
      </w:pPr>
      <w:r>
        <w:rPr>
          <w:rFonts w:ascii="宋体" w:hAnsi="宋体" w:hint="eastAsia"/>
          <w:b/>
          <w:sz w:val="22"/>
        </w:rPr>
        <w:t xml:space="preserve">          </w:t>
      </w:r>
      <w:r w:rsidR="00B4362F" w:rsidRPr="00E91B8F">
        <w:rPr>
          <w:rFonts w:ascii="宋体" w:hAnsi="宋体" w:hint="eastAsia"/>
          <w:sz w:val="22"/>
        </w:rPr>
        <w:t>学校</w:t>
      </w:r>
      <w:proofErr w:type="gramStart"/>
      <w:r w:rsidR="00B4362F" w:rsidRPr="00E91B8F">
        <w:rPr>
          <w:rFonts w:ascii="宋体" w:hAnsi="宋体" w:hint="eastAsia"/>
          <w:sz w:val="22"/>
        </w:rPr>
        <w:t>乒</w:t>
      </w:r>
      <w:proofErr w:type="gramEnd"/>
      <w:r w:rsidR="00B4362F" w:rsidRPr="00E91B8F">
        <w:rPr>
          <w:rFonts w:ascii="宋体" w:hAnsi="宋体" w:hint="eastAsia"/>
          <w:sz w:val="22"/>
        </w:rPr>
        <w:t>羽中心（沙地后、体育场主席台正后方）6号场地</w:t>
      </w:r>
    </w:p>
    <w:p w:rsidR="00B4362F" w:rsidRPr="00E91B8F" w:rsidRDefault="00B4362F" w:rsidP="00DD3351">
      <w:pPr>
        <w:spacing w:line="360" w:lineRule="auto"/>
        <w:ind w:firstLineChars="200" w:firstLine="442"/>
        <w:rPr>
          <w:rFonts w:ascii="宋体" w:hAnsi="宋体"/>
          <w:b/>
          <w:sz w:val="22"/>
        </w:rPr>
      </w:pPr>
      <w:r w:rsidRPr="00E91B8F">
        <w:rPr>
          <w:rFonts w:ascii="宋体" w:hAnsi="宋体" w:hint="eastAsia"/>
          <w:b/>
          <w:sz w:val="22"/>
        </w:rPr>
        <w:t>六、比赛项目：</w:t>
      </w:r>
    </w:p>
    <w:p w:rsidR="00B4362F" w:rsidRPr="00E91B8F" w:rsidRDefault="00B4362F" w:rsidP="00273B16">
      <w:pPr>
        <w:spacing w:line="360" w:lineRule="auto"/>
        <w:ind w:firstLineChars="400" w:firstLine="880"/>
        <w:rPr>
          <w:rFonts w:ascii="宋体" w:hAnsi="宋体"/>
          <w:sz w:val="22"/>
        </w:rPr>
      </w:pPr>
      <w:r w:rsidRPr="00E91B8F">
        <w:rPr>
          <w:rFonts w:ascii="宋体" w:hAnsi="宋体" w:hint="eastAsia"/>
          <w:sz w:val="22"/>
        </w:rPr>
        <w:t>乒乓球：男子单打、女子单打</w:t>
      </w:r>
    </w:p>
    <w:p w:rsidR="00B4362F" w:rsidRPr="00E91B8F" w:rsidRDefault="00B4362F" w:rsidP="00273B16">
      <w:pPr>
        <w:spacing w:line="360" w:lineRule="auto"/>
        <w:ind w:firstLineChars="400" w:firstLine="880"/>
        <w:rPr>
          <w:rFonts w:ascii="宋体" w:hAnsi="宋体"/>
          <w:sz w:val="22"/>
        </w:rPr>
      </w:pPr>
      <w:r w:rsidRPr="00E91B8F">
        <w:rPr>
          <w:rFonts w:ascii="宋体" w:hAnsi="宋体" w:hint="eastAsia"/>
          <w:sz w:val="22"/>
        </w:rPr>
        <w:t>羽毛球：男子单打、女子单打</w:t>
      </w:r>
    </w:p>
    <w:p w:rsidR="00B4362F" w:rsidRPr="00E91B8F" w:rsidRDefault="00B4362F" w:rsidP="00DD3351">
      <w:pPr>
        <w:spacing w:line="360" w:lineRule="auto"/>
        <w:ind w:firstLineChars="200" w:firstLine="442"/>
        <w:rPr>
          <w:rFonts w:ascii="宋体" w:hAnsi="宋体"/>
          <w:b/>
          <w:sz w:val="22"/>
        </w:rPr>
      </w:pPr>
      <w:r w:rsidRPr="00E91B8F">
        <w:rPr>
          <w:rFonts w:ascii="宋体" w:hAnsi="宋体" w:hint="eastAsia"/>
          <w:b/>
          <w:sz w:val="22"/>
        </w:rPr>
        <w:t>七、报名方法：</w:t>
      </w:r>
    </w:p>
    <w:p w:rsidR="00B4362F" w:rsidRDefault="00B4362F" w:rsidP="00DD3351">
      <w:pPr>
        <w:spacing w:line="360" w:lineRule="auto"/>
        <w:ind w:leftChars="202" w:left="424" w:firstLineChars="200" w:firstLine="440"/>
        <w:rPr>
          <w:rFonts w:ascii="宋体" w:hAnsi="宋体" w:hint="eastAsia"/>
          <w:sz w:val="22"/>
        </w:rPr>
      </w:pPr>
      <w:proofErr w:type="gramStart"/>
      <w:r w:rsidRPr="00E91B8F">
        <w:rPr>
          <w:rFonts w:ascii="宋体" w:hAnsi="宋体" w:hint="eastAsia"/>
          <w:sz w:val="22"/>
        </w:rPr>
        <w:t>以</w:t>
      </w:r>
      <w:r w:rsidRPr="00E91B8F">
        <w:rPr>
          <w:rFonts w:ascii="宋体" w:hAnsi="宋体" w:hint="eastAsia"/>
          <w:b/>
          <w:sz w:val="22"/>
        </w:rPr>
        <w:t>系部及</w:t>
      </w:r>
      <w:proofErr w:type="gramEnd"/>
      <w:r w:rsidRPr="00E91B8F">
        <w:rPr>
          <w:rFonts w:ascii="宋体" w:hAnsi="宋体" w:hint="eastAsia"/>
          <w:b/>
          <w:sz w:val="22"/>
        </w:rPr>
        <w:t>办公室</w:t>
      </w:r>
      <w:r w:rsidRPr="00E91B8F">
        <w:rPr>
          <w:rFonts w:ascii="宋体" w:hAnsi="宋体" w:hint="eastAsia"/>
          <w:sz w:val="22"/>
        </w:rPr>
        <w:t>为单位自主报名，各自统计参赛人姓名和参赛项目。各系部于4月4日前将报名表汇总至HE403王</w:t>
      </w:r>
      <w:proofErr w:type="gramStart"/>
      <w:r w:rsidRPr="00E91B8F">
        <w:rPr>
          <w:rFonts w:ascii="宋体" w:hAnsi="宋体" w:hint="eastAsia"/>
          <w:sz w:val="22"/>
        </w:rPr>
        <w:t>诗毅处</w:t>
      </w:r>
      <w:proofErr w:type="gramEnd"/>
      <w:r w:rsidRPr="00E91B8F">
        <w:rPr>
          <w:rFonts w:ascii="宋体" w:hAnsi="宋体" w:hint="eastAsia"/>
          <w:sz w:val="22"/>
        </w:rPr>
        <w:t>。</w:t>
      </w:r>
    </w:p>
    <w:p w:rsidR="00621B7B" w:rsidRDefault="00621B7B" w:rsidP="00DD3351">
      <w:pPr>
        <w:spacing w:line="360" w:lineRule="auto"/>
        <w:ind w:leftChars="202" w:left="424" w:firstLineChars="200" w:firstLine="440"/>
        <w:rPr>
          <w:rFonts w:ascii="宋体" w:hAnsi="宋体" w:hint="eastAsia"/>
          <w:sz w:val="22"/>
        </w:rPr>
      </w:pPr>
    </w:p>
    <w:p w:rsidR="00621B7B" w:rsidRDefault="00621B7B" w:rsidP="00DD3351">
      <w:pPr>
        <w:spacing w:line="360" w:lineRule="auto"/>
        <w:ind w:leftChars="202" w:left="424" w:firstLineChars="200" w:firstLine="440"/>
        <w:rPr>
          <w:rFonts w:ascii="宋体" w:hAnsi="宋体" w:hint="eastAsia"/>
          <w:sz w:val="22"/>
        </w:rPr>
      </w:pPr>
    </w:p>
    <w:p w:rsidR="00621B7B" w:rsidRPr="00E91B8F" w:rsidRDefault="00621B7B" w:rsidP="00DD3351">
      <w:pPr>
        <w:spacing w:line="360" w:lineRule="auto"/>
        <w:ind w:leftChars="202" w:left="424" w:firstLineChars="200" w:firstLine="440"/>
        <w:rPr>
          <w:rFonts w:ascii="宋体" w:hAnsi="宋体"/>
          <w:sz w:val="22"/>
        </w:rPr>
      </w:pPr>
    </w:p>
    <w:p w:rsidR="00B4362F" w:rsidRPr="00E91B8F" w:rsidRDefault="00B4362F" w:rsidP="00DD3351">
      <w:pPr>
        <w:spacing w:line="360" w:lineRule="auto"/>
        <w:ind w:firstLineChars="200" w:firstLine="442"/>
        <w:rPr>
          <w:rFonts w:ascii="宋体" w:hAnsi="宋体"/>
          <w:b/>
          <w:sz w:val="22"/>
        </w:rPr>
      </w:pPr>
      <w:r w:rsidRPr="00E91B8F">
        <w:rPr>
          <w:rFonts w:ascii="宋体" w:hAnsi="宋体" w:hint="eastAsia"/>
          <w:b/>
          <w:sz w:val="22"/>
        </w:rPr>
        <w:t>八、奖项设置：</w:t>
      </w:r>
    </w:p>
    <w:p w:rsidR="00B4362F" w:rsidRPr="00E91B8F" w:rsidRDefault="00B4362F" w:rsidP="00E91B8F">
      <w:pPr>
        <w:spacing w:line="360" w:lineRule="auto"/>
        <w:ind w:firstLineChars="400" w:firstLine="880"/>
        <w:rPr>
          <w:rFonts w:ascii="宋体" w:hAnsi="宋体"/>
          <w:sz w:val="22"/>
        </w:rPr>
      </w:pPr>
      <w:r w:rsidRPr="00E91B8F">
        <w:rPr>
          <w:rFonts w:ascii="宋体" w:hAnsi="宋体" w:hint="eastAsia"/>
          <w:sz w:val="22"/>
        </w:rPr>
        <w:t>各项均设置冠亚季军并予以相应奖励；</w:t>
      </w:r>
    </w:p>
    <w:p w:rsidR="00B4362F" w:rsidRPr="00E91B8F" w:rsidRDefault="00B4362F" w:rsidP="00E91B8F">
      <w:pPr>
        <w:spacing w:line="360" w:lineRule="auto"/>
        <w:ind w:firstLineChars="400" w:firstLine="880"/>
        <w:rPr>
          <w:rFonts w:ascii="宋体" w:hAnsi="宋体"/>
          <w:sz w:val="22"/>
        </w:rPr>
      </w:pPr>
      <w:r w:rsidRPr="00E91B8F">
        <w:rPr>
          <w:rFonts w:ascii="宋体" w:hAnsi="宋体" w:hint="eastAsia"/>
          <w:sz w:val="22"/>
        </w:rPr>
        <w:t>参赛人员均可获得参与奖。</w:t>
      </w:r>
    </w:p>
    <w:p w:rsidR="00B4362F" w:rsidRPr="00E91B8F" w:rsidRDefault="00B4362F" w:rsidP="00E91B8F">
      <w:pPr>
        <w:spacing w:line="360" w:lineRule="auto"/>
        <w:rPr>
          <w:rFonts w:ascii="宋体" w:hAnsi="宋体"/>
          <w:sz w:val="22"/>
        </w:rPr>
      </w:pPr>
    </w:p>
    <w:p w:rsidR="00B4362F" w:rsidRPr="00E91B8F" w:rsidRDefault="00B4362F" w:rsidP="00E91B8F">
      <w:pPr>
        <w:spacing w:line="360" w:lineRule="auto"/>
        <w:rPr>
          <w:rFonts w:ascii="宋体" w:hAnsi="宋体"/>
          <w:sz w:val="22"/>
        </w:rPr>
      </w:pPr>
    </w:p>
    <w:p w:rsidR="00B4362F" w:rsidRPr="00E91B8F" w:rsidRDefault="00B4362F" w:rsidP="00E91B8F">
      <w:pPr>
        <w:spacing w:line="360" w:lineRule="auto"/>
        <w:rPr>
          <w:rFonts w:ascii="宋体" w:hAnsi="宋体"/>
          <w:sz w:val="22"/>
        </w:rPr>
      </w:pPr>
      <w:r w:rsidRPr="00E91B8F">
        <w:rPr>
          <w:rFonts w:ascii="宋体" w:hAnsi="宋体" w:hint="eastAsia"/>
          <w:sz w:val="22"/>
        </w:rPr>
        <w:t xml:space="preserve">    附件：</w:t>
      </w:r>
    </w:p>
    <w:p w:rsidR="00B4362F" w:rsidRPr="00E91B8F" w:rsidRDefault="00B4362F" w:rsidP="00E91B8F">
      <w:pPr>
        <w:pStyle w:val="a7"/>
        <w:spacing w:line="360" w:lineRule="auto"/>
        <w:ind w:firstLineChars="200" w:firstLine="440"/>
        <w:jc w:val="both"/>
        <w:rPr>
          <w:rFonts w:ascii="宋体" w:eastAsia="宋体" w:hAnsi="宋体"/>
          <w:b w:val="0"/>
          <w:bCs w:val="0"/>
          <w:sz w:val="22"/>
          <w:szCs w:val="22"/>
        </w:rPr>
      </w:pPr>
      <w:r w:rsidRPr="00E91B8F">
        <w:rPr>
          <w:rFonts w:ascii="宋体" w:eastAsia="宋体" w:hAnsi="宋体" w:hint="eastAsia"/>
          <w:b w:val="0"/>
          <w:bCs w:val="0"/>
          <w:sz w:val="22"/>
          <w:szCs w:val="22"/>
        </w:rPr>
        <w:t>1.“</w:t>
      </w:r>
      <w:r w:rsidR="00273B16">
        <w:rPr>
          <w:rFonts w:ascii="宋体" w:eastAsia="宋体" w:hAnsi="宋体" w:hint="eastAsia"/>
          <w:b w:val="0"/>
          <w:bCs w:val="0"/>
          <w:sz w:val="22"/>
          <w:szCs w:val="22"/>
        </w:rPr>
        <w:t>工会杯</w:t>
      </w:r>
      <w:r w:rsidRPr="00E91B8F">
        <w:rPr>
          <w:rFonts w:ascii="宋体" w:eastAsia="宋体" w:hAnsi="宋体" w:hint="eastAsia"/>
          <w:b w:val="0"/>
          <w:bCs w:val="0"/>
          <w:sz w:val="22"/>
          <w:szCs w:val="22"/>
        </w:rPr>
        <w:t>”教职工</w:t>
      </w:r>
      <w:proofErr w:type="gramStart"/>
      <w:r w:rsidRPr="00E91B8F">
        <w:rPr>
          <w:rFonts w:ascii="宋体" w:eastAsia="宋体" w:hAnsi="宋体" w:hint="eastAsia"/>
          <w:b w:val="0"/>
          <w:bCs w:val="0"/>
          <w:sz w:val="22"/>
          <w:szCs w:val="22"/>
        </w:rPr>
        <w:t>乒羽比赛</w:t>
      </w:r>
      <w:proofErr w:type="gramEnd"/>
      <w:r w:rsidRPr="00E91B8F">
        <w:rPr>
          <w:rFonts w:ascii="宋体" w:eastAsia="宋体" w:hAnsi="宋体" w:hint="eastAsia"/>
          <w:b w:val="0"/>
          <w:bCs w:val="0"/>
          <w:sz w:val="22"/>
          <w:szCs w:val="22"/>
        </w:rPr>
        <w:t>流程及规则</w:t>
      </w:r>
    </w:p>
    <w:p w:rsidR="00B4362F" w:rsidRPr="00E91B8F" w:rsidRDefault="00B4362F" w:rsidP="00E91B8F">
      <w:pPr>
        <w:pStyle w:val="a7"/>
        <w:spacing w:line="360" w:lineRule="auto"/>
        <w:ind w:firstLineChars="200" w:firstLine="440"/>
        <w:jc w:val="both"/>
        <w:rPr>
          <w:rFonts w:ascii="宋体" w:eastAsia="宋体" w:hAnsi="宋体"/>
          <w:sz w:val="22"/>
          <w:szCs w:val="22"/>
        </w:rPr>
      </w:pPr>
      <w:r w:rsidRPr="00E91B8F">
        <w:rPr>
          <w:rFonts w:ascii="宋体" w:eastAsia="宋体" w:hAnsi="宋体" w:hint="eastAsia"/>
          <w:b w:val="0"/>
          <w:bCs w:val="0"/>
          <w:sz w:val="22"/>
          <w:szCs w:val="22"/>
        </w:rPr>
        <w:t>2.“</w:t>
      </w:r>
      <w:r w:rsidR="00273B16">
        <w:rPr>
          <w:rFonts w:ascii="宋体" w:eastAsia="宋体" w:hAnsi="宋体" w:hint="eastAsia"/>
          <w:b w:val="0"/>
          <w:bCs w:val="0"/>
          <w:sz w:val="22"/>
          <w:szCs w:val="22"/>
        </w:rPr>
        <w:t>工会杯</w:t>
      </w:r>
      <w:r w:rsidRPr="00E91B8F">
        <w:rPr>
          <w:rFonts w:ascii="宋体" w:eastAsia="宋体" w:hAnsi="宋体" w:hint="eastAsia"/>
          <w:b w:val="0"/>
          <w:bCs w:val="0"/>
          <w:sz w:val="22"/>
          <w:szCs w:val="22"/>
        </w:rPr>
        <w:t>”</w:t>
      </w:r>
      <w:r w:rsidRPr="00E91B8F">
        <w:rPr>
          <w:rFonts w:ascii="宋体" w:eastAsia="宋体" w:hAnsi="宋体" w:hint="eastAsia"/>
          <w:b w:val="0"/>
          <w:sz w:val="22"/>
          <w:szCs w:val="22"/>
        </w:rPr>
        <w:t>教职工</w:t>
      </w:r>
      <w:proofErr w:type="gramStart"/>
      <w:r w:rsidRPr="00E91B8F">
        <w:rPr>
          <w:rFonts w:ascii="宋体" w:eastAsia="宋体" w:hAnsi="宋体" w:hint="eastAsia"/>
          <w:b w:val="0"/>
          <w:sz w:val="22"/>
          <w:szCs w:val="22"/>
        </w:rPr>
        <w:t>乒羽比赛</w:t>
      </w:r>
      <w:proofErr w:type="gramEnd"/>
      <w:r w:rsidRPr="00E91B8F">
        <w:rPr>
          <w:rFonts w:ascii="宋体" w:eastAsia="宋体" w:hAnsi="宋体" w:hint="eastAsia"/>
          <w:b w:val="0"/>
          <w:bCs w:val="0"/>
          <w:sz w:val="22"/>
          <w:szCs w:val="22"/>
        </w:rPr>
        <w:t>报名表</w:t>
      </w:r>
    </w:p>
    <w:p w:rsidR="00B4362F" w:rsidRPr="00E91B8F" w:rsidRDefault="00B4362F" w:rsidP="00E91B8F">
      <w:pPr>
        <w:pStyle w:val="a7"/>
        <w:spacing w:line="360" w:lineRule="auto"/>
        <w:ind w:firstLineChars="200" w:firstLine="440"/>
        <w:jc w:val="both"/>
        <w:rPr>
          <w:rFonts w:ascii="宋体" w:eastAsia="宋体" w:hAnsi="宋体"/>
          <w:b w:val="0"/>
          <w:bCs w:val="0"/>
          <w:sz w:val="22"/>
          <w:szCs w:val="22"/>
        </w:rPr>
      </w:pPr>
    </w:p>
    <w:p w:rsidR="00E91B8F" w:rsidRDefault="00E91B8F" w:rsidP="00E91B8F">
      <w:pPr>
        <w:pStyle w:val="a7"/>
        <w:spacing w:line="360" w:lineRule="auto"/>
        <w:ind w:firstLineChars="200" w:firstLine="440"/>
        <w:jc w:val="both"/>
        <w:rPr>
          <w:rFonts w:ascii="宋体" w:eastAsia="宋体" w:hAnsi="宋体"/>
          <w:b w:val="0"/>
          <w:bCs w:val="0"/>
          <w:sz w:val="22"/>
          <w:szCs w:val="22"/>
        </w:rPr>
      </w:pPr>
    </w:p>
    <w:p w:rsidR="00E91B8F" w:rsidRDefault="00E91B8F" w:rsidP="00E91B8F">
      <w:pPr>
        <w:pStyle w:val="a7"/>
        <w:spacing w:line="360" w:lineRule="auto"/>
        <w:ind w:firstLineChars="200" w:firstLine="440"/>
        <w:jc w:val="both"/>
        <w:rPr>
          <w:rFonts w:ascii="宋体" w:eastAsia="宋体" w:hAnsi="宋体"/>
          <w:b w:val="0"/>
          <w:bCs w:val="0"/>
          <w:sz w:val="22"/>
          <w:szCs w:val="22"/>
        </w:rPr>
      </w:pPr>
    </w:p>
    <w:p w:rsidR="00E91B8F" w:rsidRDefault="00E91B8F" w:rsidP="00E91B8F">
      <w:pPr>
        <w:pStyle w:val="a7"/>
        <w:spacing w:line="360" w:lineRule="auto"/>
        <w:ind w:firstLineChars="200" w:firstLine="440"/>
        <w:jc w:val="both"/>
        <w:rPr>
          <w:rFonts w:ascii="宋体" w:eastAsia="宋体" w:hAnsi="宋体"/>
          <w:b w:val="0"/>
          <w:bCs w:val="0"/>
          <w:sz w:val="22"/>
          <w:szCs w:val="22"/>
        </w:rPr>
      </w:pPr>
    </w:p>
    <w:p w:rsidR="00E91B8F" w:rsidRDefault="00E91B8F" w:rsidP="00E91B8F">
      <w:pPr>
        <w:pStyle w:val="a7"/>
        <w:spacing w:line="360" w:lineRule="auto"/>
        <w:ind w:firstLineChars="200" w:firstLine="440"/>
        <w:jc w:val="both"/>
        <w:rPr>
          <w:rFonts w:ascii="宋体" w:eastAsia="宋体" w:hAnsi="宋体"/>
          <w:b w:val="0"/>
          <w:bCs w:val="0"/>
          <w:sz w:val="22"/>
          <w:szCs w:val="22"/>
        </w:rPr>
      </w:pPr>
    </w:p>
    <w:p w:rsidR="00E91B8F" w:rsidRDefault="00E91B8F" w:rsidP="00E91B8F">
      <w:pPr>
        <w:pStyle w:val="a7"/>
        <w:spacing w:line="360" w:lineRule="auto"/>
        <w:ind w:firstLineChars="200" w:firstLine="440"/>
        <w:jc w:val="both"/>
        <w:rPr>
          <w:rFonts w:ascii="宋体" w:eastAsia="宋体" w:hAnsi="宋体"/>
          <w:b w:val="0"/>
          <w:bCs w:val="0"/>
          <w:sz w:val="22"/>
          <w:szCs w:val="22"/>
        </w:rPr>
      </w:pPr>
    </w:p>
    <w:p w:rsidR="00B4362F" w:rsidRPr="00E91B8F" w:rsidRDefault="00E91B8F" w:rsidP="00E91B8F">
      <w:pPr>
        <w:pStyle w:val="a7"/>
        <w:spacing w:line="360" w:lineRule="auto"/>
        <w:ind w:firstLineChars="200" w:firstLine="440"/>
        <w:jc w:val="both"/>
        <w:rPr>
          <w:rFonts w:ascii="宋体" w:eastAsia="宋体" w:hAnsi="宋体"/>
          <w:b w:val="0"/>
          <w:bCs w:val="0"/>
          <w:sz w:val="22"/>
          <w:szCs w:val="22"/>
        </w:rPr>
      </w:pPr>
      <w:r w:rsidRPr="00E91B8F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52BB571" wp14:editId="28DC9821">
            <wp:simplePos x="0" y="0"/>
            <wp:positionH relativeFrom="column">
              <wp:posOffset>4488815</wp:posOffset>
            </wp:positionH>
            <wp:positionV relativeFrom="paragraph">
              <wp:posOffset>34290</wp:posOffset>
            </wp:positionV>
            <wp:extent cx="1475740" cy="1478280"/>
            <wp:effectExtent l="0" t="0" r="0" b="0"/>
            <wp:wrapNone/>
            <wp:docPr id="2" name="图片 1" descr="数理与土木工程学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理与土木工程学院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62F" w:rsidRPr="00E91B8F" w:rsidRDefault="00E91B8F" w:rsidP="00E91B8F">
      <w:pPr>
        <w:pStyle w:val="a7"/>
        <w:spacing w:line="360" w:lineRule="auto"/>
        <w:ind w:firstLineChars="200" w:firstLine="440"/>
        <w:jc w:val="both"/>
        <w:rPr>
          <w:rFonts w:ascii="宋体" w:eastAsia="宋体" w:hAnsi="宋体"/>
          <w:b w:val="0"/>
          <w:bCs w:val="0"/>
          <w:sz w:val="22"/>
          <w:szCs w:val="22"/>
        </w:rPr>
      </w:pPr>
      <w:r>
        <w:rPr>
          <w:rFonts w:ascii="宋体" w:eastAsia="宋体" w:hAnsi="宋体" w:hint="eastAsia"/>
          <w:b w:val="0"/>
          <w:bCs w:val="0"/>
          <w:sz w:val="22"/>
          <w:szCs w:val="22"/>
        </w:rPr>
        <w:t xml:space="preserve"> </w:t>
      </w:r>
    </w:p>
    <w:p w:rsidR="00B4362F" w:rsidRPr="00E91B8F" w:rsidRDefault="00B4362F" w:rsidP="00E91B8F">
      <w:pPr>
        <w:spacing w:line="360" w:lineRule="auto"/>
        <w:ind w:firstLineChars="3100" w:firstLine="6847"/>
        <w:rPr>
          <w:rFonts w:ascii="宋体" w:hAnsi="宋体"/>
          <w:b/>
          <w:sz w:val="22"/>
        </w:rPr>
      </w:pPr>
      <w:r w:rsidRPr="00E91B8F">
        <w:rPr>
          <w:rFonts w:ascii="宋体" w:hAnsi="宋体" w:hint="eastAsia"/>
          <w:b/>
          <w:sz w:val="22"/>
        </w:rPr>
        <w:t>数理与土木工程学院工会</w:t>
      </w:r>
      <w:r w:rsidR="00E91B8F">
        <w:rPr>
          <w:rFonts w:ascii="宋体" w:hAnsi="宋体" w:hint="eastAsia"/>
          <w:b/>
          <w:sz w:val="22"/>
        </w:rPr>
        <w:t>（代章）</w:t>
      </w:r>
      <w:r w:rsidRPr="00E91B8F">
        <w:rPr>
          <w:rFonts w:ascii="宋体" w:hAnsi="宋体" w:hint="eastAsia"/>
          <w:b/>
          <w:sz w:val="22"/>
        </w:rPr>
        <w:t xml:space="preserve">  </w:t>
      </w:r>
    </w:p>
    <w:p w:rsidR="00B4362F" w:rsidRPr="00E91B8F" w:rsidRDefault="00B4362F" w:rsidP="00E91B8F">
      <w:pPr>
        <w:spacing w:line="360" w:lineRule="auto"/>
        <w:ind w:firstLineChars="3200" w:firstLine="7068"/>
        <w:rPr>
          <w:rFonts w:ascii="宋体" w:hAnsi="宋体"/>
          <w:b/>
          <w:sz w:val="22"/>
        </w:rPr>
      </w:pPr>
      <w:r w:rsidRPr="00E91B8F">
        <w:rPr>
          <w:rFonts w:ascii="宋体" w:hAnsi="宋体" w:hint="eastAsia"/>
          <w:b/>
          <w:sz w:val="22"/>
        </w:rPr>
        <w:t>二</w:t>
      </w:r>
      <w:r w:rsidRPr="00E91B8F">
        <w:rPr>
          <w:rFonts w:ascii="宋体" w:hAnsi="宋体" w:cs="宋体" w:hint="eastAsia"/>
          <w:b/>
          <w:sz w:val="22"/>
        </w:rPr>
        <w:t>〇一七</w:t>
      </w:r>
      <w:r w:rsidRPr="00E91B8F">
        <w:rPr>
          <w:rFonts w:ascii="宋体" w:hAnsi="宋体" w:hint="eastAsia"/>
          <w:b/>
          <w:sz w:val="22"/>
        </w:rPr>
        <w:t>年三月二十一日</w:t>
      </w:r>
    </w:p>
    <w:p w:rsidR="00273B16" w:rsidRDefault="00273B16" w:rsidP="00E91B8F">
      <w:pPr>
        <w:spacing w:line="360" w:lineRule="auto"/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Pr="00273B16" w:rsidRDefault="00273B16" w:rsidP="00273B16">
      <w:pPr>
        <w:rPr>
          <w:sz w:val="22"/>
        </w:rPr>
      </w:pPr>
    </w:p>
    <w:p w:rsidR="00273B16" w:rsidRDefault="00273B16" w:rsidP="00621B7B">
      <w:pPr>
        <w:rPr>
          <w:sz w:val="22"/>
        </w:rPr>
      </w:pPr>
    </w:p>
    <w:p w:rsidR="007B587C" w:rsidRDefault="00DD3351" w:rsidP="00DD3351">
      <w:pPr>
        <w:pStyle w:val="a7"/>
        <w:spacing w:line="360" w:lineRule="auto"/>
        <w:jc w:val="left"/>
        <w:rPr>
          <w:rFonts w:asciiTheme="minorEastAsia" w:eastAsiaTheme="minorEastAsia" w:hAnsiTheme="minorEastAsia"/>
          <w:bCs w:val="0"/>
          <w:sz w:val="22"/>
          <w:szCs w:val="22"/>
        </w:rPr>
      </w:pPr>
      <w:r w:rsidRPr="00DD3351">
        <w:rPr>
          <w:rFonts w:asciiTheme="minorEastAsia" w:eastAsiaTheme="minorEastAsia" w:hAnsiTheme="minorEastAsia" w:hint="eastAsia"/>
          <w:bCs w:val="0"/>
          <w:sz w:val="22"/>
          <w:szCs w:val="22"/>
        </w:rPr>
        <w:t>附件1.</w:t>
      </w:r>
      <w:r w:rsidR="007B587C">
        <w:rPr>
          <w:rFonts w:asciiTheme="minorEastAsia" w:eastAsiaTheme="minorEastAsia" w:hAnsiTheme="minorEastAsia" w:hint="eastAsia"/>
          <w:bCs w:val="0"/>
          <w:sz w:val="22"/>
          <w:szCs w:val="22"/>
        </w:rPr>
        <w:t xml:space="preserve">                         </w:t>
      </w:r>
    </w:p>
    <w:p w:rsidR="00273B16" w:rsidRPr="00DD3351" w:rsidRDefault="00273B16" w:rsidP="007B587C">
      <w:pPr>
        <w:pStyle w:val="a7"/>
        <w:spacing w:line="360" w:lineRule="auto"/>
        <w:rPr>
          <w:rFonts w:asciiTheme="minorEastAsia" w:eastAsiaTheme="minorEastAsia" w:hAnsiTheme="minorEastAsia"/>
          <w:bCs w:val="0"/>
          <w:sz w:val="22"/>
          <w:szCs w:val="22"/>
        </w:rPr>
      </w:pPr>
      <w:r w:rsidRPr="00DD3351">
        <w:rPr>
          <w:rFonts w:asciiTheme="minorEastAsia" w:eastAsiaTheme="minorEastAsia" w:hAnsiTheme="minorEastAsia" w:hint="eastAsia"/>
          <w:bCs w:val="0"/>
          <w:sz w:val="22"/>
          <w:szCs w:val="22"/>
        </w:rPr>
        <w:t>“工会杯”教职工</w:t>
      </w:r>
      <w:proofErr w:type="gramStart"/>
      <w:r w:rsidRPr="00DD3351">
        <w:rPr>
          <w:rFonts w:asciiTheme="minorEastAsia" w:eastAsiaTheme="minorEastAsia" w:hAnsiTheme="minorEastAsia" w:hint="eastAsia"/>
          <w:bCs w:val="0"/>
          <w:sz w:val="22"/>
          <w:szCs w:val="22"/>
        </w:rPr>
        <w:t>乒羽比赛</w:t>
      </w:r>
      <w:proofErr w:type="gramEnd"/>
      <w:r w:rsidRPr="00DD3351">
        <w:rPr>
          <w:rFonts w:asciiTheme="minorEastAsia" w:eastAsiaTheme="minorEastAsia" w:hAnsiTheme="minorEastAsia" w:hint="eastAsia"/>
          <w:bCs w:val="0"/>
          <w:sz w:val="22"/>
          <w:szCs w:val="22"/>
        </w:rPr>
        <w:t>流程及规则</w:t>
      </w:r>
    </w:p>
    <w:p w:rsidR="00273B16" w:rsidRPr="00DD3351" w:rsidRDefault="00273B16" w:rsidP="00DD3351">
      <w:pPr>
        <w:spacing w:line="360" w:lineRule="auto"/>
        <w:rPr>
          <w:rFonts w:asciiTheme="minorEastAsia" w:hAnsiTheme="minorEastAsia" w:cs="Times New Roman"/>
          <w:b/>
          <w:sz w:val="22"/>
        </w:rPr>
      </w:pPr>
      <w:r w:rsidRPr="00DD3351">
        <w:rPr>
          <w:rFonts w:asciiTheme="minorEastAsia" w:hAnsiTheme="minorEastAsia" w:cs="Times New Roman" w:hint="eastAsia"/>
          <w:b/>
          <w:sz w:val="22"/>
        </w:rPr>
        <w:t>一、比赛内容、方案及流程</w:t>
      </w:r>
    </w:p>
    <w:p w:rsidR="00DD3351" w:rsidRDefault="00273B16" w:rsidP="00DD3351">
      <w:pPr>
        <w:spacing w:line="360" w:lineRule="auto"/>
        <w:rPr>
          <w:rFonts w:asciiTheme="minorEastAsia" w:hAnsiTheme="minorEastAsia" w:cs="Times New Roman"/>
          <w:b/>
          <w:sz w:val="22"/>
        </w:rPr>
      </w:pPr>
      <w:r w:rsidRPr="00DD3351">
        <w:rPr>
          <w:rFonts w:asciiTheme="minorEastAsia" w:hAnsiTheme="minorEastAsia" w:cs="Times New Roman"/>
          <w:b/>
          <w:sz w:val="22"/>
        </w:rPr>
        <w:t>1</w:t>
      </w:r>
      <w:r w:rsidRPr="00DD3351">
        <w:rPr>
          <w:rFonts w:asciiTheme="minorEastAsia" w:hAnsiTheme="minorEastAsia" w:cs="Times New Roman" w:hint="eastAsia"/>
          <w:b/>
          <w:sz w:val="22"/>
        </w:rPr>
        <w:t>、比赛形式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b/>
          <w:sz w:val="22"/>
        </w:rPr>
      </w:pPr>
      <w:r w:rsidRPr="00DD3351">
        <w:rPr>
          <w:rFonts w:asciiTheme="minorEastAsia" w:hAnsiTheme="minorEastAsia" w:cs="Times New Roman"/>
          <w:sz w:val="22"/>
        </w:rPr>
        <w:t>1</w:t>
      </w:r>
      <w:r w:rsidRPr="00DD3351">
        <w:rPr>
          <w:rFonts w:asciiTheme="minorEastAsia" w:hAnsiTheme="minorEastAsia" w:cs="Times New Roman" w:hint="eastAsia"/>
          <w:sz w:val="22"/>
        </w:rPr>
        <w:t>）乒乓球：女单、男单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2</w:t>
      </w:r>
      <w:r w:rsidRPr="00DD3351">
        <w:rPr>
          <w:rFonts w:asciiTheme="minorEastAsia" w:hAnsiTheme="minorEastAsia" w:cs="Times New Roman" w:hint="eastAsia"/>
          <w:sz w:val="22"/>
        </w:rPr>
        <w:t>）羽毛球：女单、男单</w:t>
      </w:r>
    </w:p>
    <w:p w:rsidR="00273B16" w:rsidRPr="00DD3351" w:rsidRDefault="00273B16" w:rsidP="00DD3351">
      <w:pPr>
        <w:spacing w:line="360" w:lineRule="auto"/>
        <w:outlineLvl w:val="0"/>
        <w:rPr>
          <w:rFonts w:asciiTheme="minorEastAsia" w:hAnsiTheme="minorEastAsia" w:cs="Times New Roman"/>
          <w:b/>
          <w:sz w:val="22"/>
        </w:rPr>
      </w:pPr>
      <w:r w:rsidRPr="00DD3351">
        <w:rPr>
          <w:rFonts w:asciiTheme="minorEastAsia" w:hAnsiTheme="minorEastAsia" w:cs="Times New Roman" w:hint="eastAsia"/>
          <w:b/>
          <w:sz w:val="22"/>
        </w:rPr>
        <w:t>2、比赛流程</w:t>
      </w:r>
    </w:p>
    <w:p w:rsidR="00273B16" w:rsidRPr="00DD3351" w:rsidRDefault="00273B16" w:rsidP="00DD3351">
      <w:pPr>
        <w:spacing w:line="360" w:lineRule="auto"/>
        <w:outlineLvl w:val="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 xml:space="preserve">  1</w:t>
      </w:r>
      <w:r w:rsidRPr="00DD3351">
        <w:rPr>
          <w:rFonts w:asciiTheme="minorEastAsia" w:hAnsiTheme="minorEastAsia" w:cs="Times New Roman" w:hint="eastAsia"/>
          <w:sz w:val="22"/>
        </w:rPr>
        <w:t>）乒乓球：抽签分组/对阵比赛：分为预赛（24日）、半决赛、决赛（27日）。</w:t>
      </w:r>
    </w:p>
    <w:p w:rsidR="00273B16" w:rsidRPr="00DD3351" w:rsidRDefault="00273B16" w:rsidP="00DD3351">
      <w:pPr>
        <w:spacing w:line="360" w:lineRule="auto"/>
        <w:outlineLvl w:val="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 xml:space="preserve">  2</w:t>
      </w:r>
      <w:r w:rsidRPr="00DD3351">
        <w:rPr>
          <w:rFonts w:asciiTheme="minorEastAsia" w:hAnsiTheme="minorEastAsia" w:cs="Times New Roman" w:hint="eastAsia"/>
          <w:sz w:val="22"/>
        </w:rPr>
        <w:t>）羽毛球：抽签分组/对阵比赛：分为预赛（25日）、半决赛、决赛（28日）。</w:t>
      </w:r>
    </w:p>
    <w:p w:rsidR="00273B16" w:rsidRPr="00DD3351" w:rsidRDefault="00273B16" w:rsidP="00DD3351">
      <w:pPr>
        <w:spacing w:line="360" w:lineRule="auto"/>
        <w:ind w:firstLineChars="200" w:firstLine="440"/>
        <w:outlineLvl w:val="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 w:hint="eastAsia"/>
          <w:sz w:val="22"/>
        </w:rPr>
        <w:t>抽签时间另行通知。</w:t>
      </w:r>
    </w:p>
    <w:p w:rsidR="00273B16" w:rsidRPr="00DD3351" w:rsidRDefault="00273B16" w:rsidP="00DD3351">
      <w:pPr>
        <w:spacing w:line="360" w:lineRule="auto"/>
        <w:outlineLvl w:val="0"/>
        <w:rPr>
          <w:rFonts w:asciiTheme="minorEastAsia" w:hAnsiTheme="minorEastAsia" w:cs="Times New Roman"/>
          <w:b/>
          <w:sz w:val="22"/>
        </w:rPr>
      </w:pPr>
      <w:r w:rsidRPr="00DD3351">
        <w:rPr>
          <w:rFonts w:asciiTheme="minorEastAsia" w:hAnsiTheme="minorEastAsia" w:cs="Times New Roman" w:hint="eastAsia"/>
          <w:b/>
          <w:sz w:val="22"/>
        </w:rPr>
        <w:t>3、比分设置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1</w:t>
      </w:r>
      <w:r w:rsidRPr="00DD3351">
        <w:rPr>
          <w:rFonts w:asciiTheme="minorEastAsia" w:hAnsiTheme="minorEastAsia" w:cs="Times New Roman" w:hint="eastAsia"/>
          <w:sz w:val="22"/>
        </w:rPr>
        <w:t>）乒乓球：</w:t>
      </w:r>
      <w:r w:rsidRPr="00DD3351">
        <w:rPr>
          <w:rFonts w:asciiTheme="minorEastAsia" w:hAnsiTheme="minorEastAsia" w:cs="Times New Roman" w:hint="eastAsia"/>
          <w:b/>
          <w:sz w:val="22"/>
        </w:rPr>
        <w:t>预赛：</w:t>
      </w:r>
      <w:r w:rsidRPr="00DD3351">
        <w:rPr>
          <w:rFonts w:asciiTheme="minorEastAsia" w:hAnsiTheme="minorEastAsia" w:cs="Times New Roman" w:hint="eastAsia"/>
          <w:sz w:val="22"/>
        </w:rPr>
        <w:t>采取小组循环赛，五局三胜制，每局先得</w:t>
      </w:r>
      <w:r w:rsidRPr="00DD3351">
        <w:rPr>
          <w:rFonts w:asciiTheme="minorEastAsia" w:hAnsiTheme="minorEastAsia" w:cs="Times New Roman"/>
          <w:sz w:val="22"/>
        </w:rPr>
        <w:t>11</w:t>
      </w:r>
      <w:r w:rsidRPr="00DD3351">
        <w:rPr>
          <w:rFonts w:asciiTheme="minorEastAsia" w:hAnsiTheme="minorEastAsia" w:cs="Times New Roman" w:hint="eastAsia"/>
          <w:sz w:val="22"/>
        </w:rPr>
        <w:t>分为胜（无两球净胜球）。小组第一晋级半决赛。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 w:hint="eastAsia"/>
          <w:sz w:val="22"/>
        </w:rPr>
        <w:t xml:space="preserve">           </w:t>
      </w:r>
      <w:r w:rsidRPr="00DD3351">
        <w:rPr>
          <w:rFonts w:asciiTheme="minorEastAsia" w:hAnsiTheme="minorEastAsia" w:cs="Times New Roman" w:hint="eastAsia"/>
          <w:b/>
          <w:sz w:val="22"/>
        </w:rPr>
        <w:t>半决赛、决赛：</w:t>
      </w:r>
      <w:r w:rsidRPr="00DD3351">
        <w:rPr>
          <w:rFonts w:asciiTheme="minorEastAsia" w:hAnsiTheme="minorEastAsia" w:cs="Times New Roman" w:hint="eastAsia"/>
          <w:sz w:val="22"/>
        </w:rPr>
        <w:t>淘汰赛，七局四胜制，先得11分为胜（两球净胜球）。</w:t>
      </w:r>
    </w:p>
    <w:p w:rsidR="00273B16" w:rsidRPr="00DD3351" w:rsidRDefault="00DD3351" w:rsidP="00DD3351">
      <w:pPr>
        <w:spacing w:line="360" w:lineRule="auto"/>
        <w:ind w:firstLineChars="100" w:firstLine="22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b/>
          <w:sz w:val="22"/>
        </w:rPr>
        <w:t>备注</w:t>
      </w:r>
      <w:r w:rsidR="00273B16" w:rsidRPr="00DD3351">
        <w:rPr>
          <w:rFonts w:asciiTheme="minorEastAsia" w:hAnsiTheme="minorEastAsia" w:cs="Times New Roman" w:hint="eastAsia"/>
          <w:b/>
          <w:sz w:val="22"/>
        </w:rPr>
        <w:t>：</w:t>
      </w:r>
      <w:r w:rsidR="00273B16" w:rsidRPr="00DD3351">
        <w:rPr>
          <w:rFonts w:asciiTheme="minorEastAsia" w:hAnsiTheme="minorEastAsia" w:cs="Times New Roman" w:hint="eastAsia"/>
          <w:sz w:val="22"/>
        </w:rPr>
        <w:t>如女单报名人数过少，则直接进行淘汰赛，七局四胜制，先得11分为胜（两球净胜球）。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2</w:t>
      </w:r>
      <w:r w:rsidRPr="00DD3351">
        <w:rPr>
          <w:rFonts w:asciiTheme="minorEastAsia" w:hAnsiTheme="minorEastAsia" w:cs="Times New Roman" w:hint="eastAsia"/>
          <w:sz w:val="22"/>
        </w:rPr>
        <w:t>）羽毛球：</w:t>
      </w:r>
      <w:r w:rsidRPr="00DD3351">
        <w:rPr>
          <w:rFonts w:asciiTheme="minorEastAsia" w:hAnsiTheme="minorEastAsia" w:cs="Times New Roman" w:hint="eastAsia"/>
          <w:b/>
          <w:sz w:val="22"/>
        </w:rPr>
        <w:t>预赛：</w:t>
      </w:r>
      <w:r w:rsidRPr="00DD3351">
        <w:rPr>
          <w:rFonts w:asciiTheme="minorEastAsia" w:hAnsiTheme="minorEastAsia" w:cs="Times New Roman" w:hint="eastAsia"/>
          <w:sz w:val="22"/>
        </w:rPr>
        <w:t>采取小组循环赛，三局两胜制，每局先得</w:t>
      </w:r>
      <w:r w:rsidRPr="00DD3351">
        <w:rPr>
          <w:rFonts w:asciiTheme="minorEastAsia" w:hAnsiTheme="minorEastAsia" w:cs="Times New Roman"/>
          <w:sz w:val="22"/>
        </w:rPr>
        <w:t>1</w:t>
      </w:r>
      <w:r w:rsidRPr="00DD3351">
        <w:rPr>
          <w:rFonts w:asciiTheme="minorEastAsia" w:hAnsiTheme="minorEastAsia" w:cs="Times New Roman" w:hint="eastAsia"/>
          <w:sz w:val="22"/>
        </w:rPr>
        <w:t>5分为胜（无两球净胜球）。小组第一晋级半决赛。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 w:hint="eastAsia"/>
          <w:sz w:val="22"/>
        </w:rPr>
        <w:t xml:space="preserve">           </w:t>
      </w:r>
      <w:r w:rsidRPr="00DD3351">
        <w:rPr>
          <w:rFonts w:asciiTheme="minorEastAsia" w:hAnsiTheme="minorEastAsia" w:cs="Times New Roman" w:hint="eastAsia"/>
          <w:b/>
          <w:sz w:val="22"/>
        </w:rPr>
        <w:t>半决赛、决赛：</w:t>
      </w:r>
      <w:r w:rsidRPr="00DD3351">
        <w:rPr>
          <w:rFonts w:asciiTheme="minorEastAsia" w:hAnsiTheme="minorEastAsia" w:cs="Times New Roman" w:hint="eastAsia"/>
          <w:sz w:val="22"/>
        </w:rPr>
        <w:t>淘汰赛，三局两胜制，先得21分为胜（两球净胜球）。</w:t>
      </w:r>
    </w:p>
    <w:p w:rsidR="00273B16" w:rsidRPr="00DD3351" w:rsidRDefault="00DD3351" w:rsidP="00DD3351">
      <w:pPr>
        <w:spacing w:line="360" w:lineRule="auto"/>
        <w:ind w:firstLineChars="100" w:firstLine="22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b/>
          <w:sz w:val="22"/>
        </w:rPr>
        <w:t>备注</w:t>
      </w:r>
      <w:r w:rsidR="00273B16" w:rsidRPr="00DD3351">
        <w:rPr>
          <w:rFonts w:asciiTheme="minorEastAsia" w:hAnsiTheme="minorEastAsia" w:cs="Times New Roman" w:hint="eastAsia"/>
          <w:b/>
          <w:sz w:val="22"/>
        </w:rPr>
        <w:t>：</w:t>
      </w:r>
      <w:r w:rsidR="00273B16" w:rsidRPr="00DD3351">
        <w:rPr>
          <w:rFonts w:asciiTheme="minorEastAsia" w:hAnsiTheme="minorEastAsia" w:cs="Times New Roman" w:hint="eastAsia"/>
          <w:sz w:val="22"/>
        </w:rPr>
        <w:t>如女单报名人数过少，则直接进行淘汰赛，七局四胜制，先得21分为胜（两球净胜球）。</w:t>
      </w:r>
    </w:p>
    <w:p w:rsidR="00273B16" w:rsidRPr="00DD3351" w:rsidRDefault="00273B16" w:rsidP="00DD3351">
      <w:pPr>
        <w:spacing w:line="360" w:lineRule="auto"/>
        <w:outlineLvl w:val="0"/>
        <w:rPr>
          <w:rFonts w:asciiTheme="minorEastAsia" w:hAnsiTheme="minorEastAsia" w:cs="Times New Roman"/>
          <w:b/>
          <w:sz w:val="22"/>
        </w:rPr>
      </w:pPr>
      <w:r w:rsidRPr="00DD3351">
        <w:rPr>
          <w:rFonts w:asciiTheme="minorEastAsia" w:hAnsiTheme="minorEastAsia" w:cs="Times New Roman"/>
          <w:b/>
          <w:sz w:val="22"/>
        </w:rPr>
        <w:t>4</w:t>
      </w:r>
      <w:r w:rsidRPr="00DD3351">
        <w:rPr>
          <w:rFonts w:asciiTheme="minorEastAsia" w:hAnsiTheme="minorEastAsia" w:cs="Times New Roman" w:hint="eastAsia"/>
          <w:b/>
          <w:sz w:val="22"/>
        </w:rPr>
        <w:t>、比赛方案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1</w:t>
      </w:r>
      <w:r w:rsidRPr="00DD3351">
        <w:rPr>
          <w:rFonts w:asciiTheme="minorEastAsia" w:hAnsiTheme="minorEastAsia" w:cs="Times New Roman" w:hint="eastAsia"/>
          <w:sz w:val="22"/>
        </w:rPr>
        <w:t>）乒乓球：</w:t>
      </w:r>
    </w:p>
    <w:p w:rsidR="00273B16" w:rsidRPr="00DD3351" w:rsidRDefault="00273B16" w:rsidP="00DD3351">
      <w:pPr>
        <w:spacing w:line="360" w:lineRule="auto"/>
        <w:ind w:leftChars="315" w:left="991" w:hangingChars="150" w:hanging="33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a</w:t>
      </w:r>
      <w:r w:rsidRPr="00DD3351">
        <w:rPr>
          <w:rFonts w:asciiTheme="minorEastAsia" w:hAnsiTheme="minorEastAsia" w:cs="Times New Roman" w:hint="eastAsia"/>
          <w:sz w:val="22"/>
        </w:rPr>
        <w:t>、根据报名人数分成四组，各小组循环，获胜方得1分，负方为0，分数相同按局分排名，取第一名进入半决赛；</w:t>
      </w:r>
    </w:p>
    <w:p w:rsidR="00273B16" w:rsidRPr="00DD3351" w:rsidRDefault="00273B16" w:rsidP="00DD3351">
      <w:pPr>
        <w:spacing w:line="360" w:lineRule="auto"/>
        <w:ind w:leftChars="315" w:left="991" w:hangingChars="150" w:hanging="33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b</w:t>
      </w:r>
      <w:r w:rsidRPr="00DD3351">
        <w:rPr>
          <w:rFonts w:asciiTheme="minorEastAsia" w:hAnsiTheme="minorEastAsia" w:cs="Times New Roman" w:hint="eastAsia"/>
          <w:sz w:val="22"/>
        </w:rPr>
        <w:t>、1/3、2/4小组第一分别进行半决赛；</w:t>
      </w:r>
    </w:p>
    <w:p w:rsidR="00273B16" w:rsidRPr="00DD3351" w:rsidRDefault="00273B16" w:rsidP="00DD3351">
      <w:pPr>
        <w:spacing w:line="360" w:lineRule="auto"/>
        <w:ind w:leftChars="315" w:left="991" w:hangingChars="150" w:hanging="33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 w:hint="eastAsia"/>
          <w:sz w:val="22"/>
        </w:rPr>
        <w:t>c、半决赛负者进行季军争夺赛、胜者进入决赛，分别产生各单项冠亚季军。</w:t>
      </w:r>
    </w:p>
    <w:p w:rsidR="00273B16" w:rsidRPr="00DD3351" w:rsidRDefault="00273B16" w:rsidP="00DD3351">
      <w:pPr>
        <w:spacing w:line="360" w:lineRule="auto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 xml:space="preserve">  2</w:t>
      </w:r>
      <w:r w:rsidRPr="00DD3351">
        <w:rPr>
          <w:rFonts w:asciiTheme="minorEastAsia" w:hAnsiTheme="minorEastAsia" w:cs="Times New Roman" w:hint="eastAsia"/>
          <w:sz w:val="22"/>
        </w:rPr>
        <w:t>）羽毛球：</w:t>
      </w:r>
    </w:p>
    <w:p w:rsidR="00273B16" w:rsidRPr="00DD3351" w:rsidRDefault="00273B16" w:rsidP="00DD3351">
      <w:pPr>
        <w:spacing w:line="360" w:lineRule="auto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 xml:space="preserve">   比赛方案同乒乓球</w:t>
      </w:r>
      <w:r w:rsidRPr="00DD3351">
        <w:rPr>
          <w:rFonts w:asciiTheme="minorEastAsia" w:hAnsiTheme="minorEastAsia" w:cs="Times New Roman" w:hint="eastAsia"/>
          <w:sz w:val="22"/>
        </w:rPr>
        <w:t>。</w:t>
      </w:r>
    </w:p>
    <w:p w:rsidR="00DD3351" w:rsidRPr="00DD3351" w:rsidRDefault="00273B16" w:rsidP="00DD3351">
      <w:pPr>
        <w:spacing w:line="360" w:lineRule="auto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lastRenderedPageBreak/>
        <w:t xml:space="preserve"> </w:t>
      </w:r>
    </w:p>
    <w:p w:rsidR="00273B16" w:rsidRPr="00DD3351" w:rsidRDefault="00273B16" w:rsidP="00DD3351">
      <w:pPr>
        <w:spacing w:line="360" w:lineRule="auto"/>
        <w:rPr>
          <w:rFonts w:asciiTheme="minorEastAsia" w:hAnsiTheme="minorEastAsia" w:cs="Times New Roman"/>
          <w:b/>
          <w:sz w:val="22"/>
        </w:rPr>
      </w:pPr>
      <w:r w:rsidRPr="00DD3351">
        <w:rPr>
          <w:rFonts w:asciiTheme="minorEastAsia" w:hAnsiTheme="minorEastAsia" w:cs="Times New Roman" w:hint="eastAsia"/>
          <w:b/>
          <w:sz w:val="22"/>
        </w:rPr>
        <w:t>二、比赛规则</w:t>
      </w:r>
    </w:p>
    <w:p w:rsidR="00273B16" w:rsidRPr="00DD3351" w:rsidRDefault="00273B16" w:rsidP="00DD3351">
      <w:pPr>
        <w:spacing w:line="360" w:lineRule="auto"/>
        <w:rPr>
          <w:rFonts w:asciiTheme="minorEastAsia" w:hAnsiTheme="minorEastAsia" w:cs="Times New Roman"/>
          <w:b/>
          <w:sz w:val="22"/>
        </w:rPr>
      </w:pPr>
      <w:r w:rsidRPr="00DD3351">
        <w:rPr>
          <w:rFonts w:asciiTheme="minorEastAsia" w:hAnsiTheme="minorEastAsia" w:cs="Times New Roman" w:hint="eastAsia"/>
          <w:b/>
          <w:sz w:val="22"/>
        </w:rPr>
        <w:t>1、乒乓球规则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1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、掷硬币决定谁先发球或选择场地。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2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、每方共有两次发球机会，两次后互相交换发球，当</w:t>
      </w:r>
      <w:r w:rsidRPr="00DD3351">
        <w:rPr>
          <w:rFonts w:asciiTheme="minorEastAsia" w:hAnsiTheme="minorEastAsia" w:cs="Times New Roman"/>
          <w:sz w:val="22"/>
        </w:rPr>
        <w:t>10</w:t>
      </w:r>
      <w:r w:rsidRPr="00DD3351">
        <w:rPr>
          <w:rFonts w:asciiTheme="minorEastAsia" w:hAnsiTheme="minorEastAsia" w:cs="Times New Roman" w:hint="eastAsia"/>
          <w:sz w:val="22"/>
        </w:rPr>
        <w:t>平时，每方实行一次的轮换发球。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3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、每局打完双方交换场地，决胜局时，当有一方满</w:t>
      </w:r>
      <w:r w:rsidRPr="00DD3351">
        <w:rPr>
          <w:rFonts w:asciiTheme="minorEastAsia" w:hAnsiTheme="minorEastAsia" w:cs="Times New Roman"/>
          <w:sz w:val="22"/>
        </w:rPr>
        <w:t>5</w:t>
      </w:r>
      <w:r w:rsidRPr="00DD3351">
        <w:rPr>
          <w:rFonts w:asciiTheme="minorEastAsia" w:hAnsiTheme="minorEastAsia" w:cs="Times New Roman" w:hint="eastAsia"/>
          <w:sz w:val="22"/>
        </w:rPr>
        <w:t>分时交换场地。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 w:hint="eastAsia"/>
          <w:sz w:val="22"/>
        </w:rPr>
        <w:t>4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、淘汰赛</w:t>
      </w:r>
      <w:r w:rsidRPr="00DD3351">
        <w:rPr>
          <w:rFonts w:asciiTheme="minorEastAsia" w:hAnsiTheme="minorEastAsia" w:cs="Times New Roman"/>
          <w:sz w:val="22"/>
        </w:rPr>
        <w:t>10</w:t>
      </w:r>
      <w:r w:rsidRPr="00DD3351">
        <w:rPr>
          <w:rFonts w:asciiTheme="minorEastAsia" w:hAnsiTheme="minorEastAsia" w:cs="Times New Roman" w:hint="eastAsia"/>
          <w:sz w:val="22"/>
        </w:rPr>
        <w:t>平后，领先</w:t>
      </w:r>
      <w:r w:rsidRPr="00DD3351">
        <w:rPr>
          <w:rFonts w:asciiTheme="minorEastAsia" w:hAnsiTheme="minorEastAsia" w:cs="Times New Roman"/>
          <w:sz w:val="22"/>
        </w:rPr>
        <w:t>2</w:t>
      </w:r>
      <w:r w:rsidRPr="00DD3351">
        <w:rPr>
          <w:rFonts w:asciiTheme="minorEastAsia" w:hAnsiTheme="minorEastAsia" w:cs="Times New Roman" w:hint="eastAsia"/>
          <w:sz w:val="22"/>
        </w:rPr>
        <w:t>分的一方胜该局。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 w:hint="eastAsia"/>
          <w:sz w:val="22"/>
        </w:rPr>
        <w:t>5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、一局的胜方在下一局首先发球。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 w:hint="eastAsia"/>
          <w:sz w:val="22"/>
        </w:rPr>
        <w:t>6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、每局完后休息</w:t>
      </w:r>
      <w:r w:rsidRPr="00DD3351">
        <w:rPr>
          <w:rFonts w:asciiTheme="minorEastAsia" w:hAnsiTheme="minorEastAsia" w:cs="Times New Roman"/>
          <w:sz w:val="22"/>
        </w:rPr>
        <w:t>2</w:t>
      </w:r>
      <w:r w:rsidRPr="00DD3351">
        <w:rPr>
          <w:rFonts w:asciiTheme="minorEastAsia" w:hAnsiTheme="minorEastAsia" w:cs="Times New Roman" w:hint="eastAsia"/>
          <w:sz w:val="22"/>
        </w:rPr>
        <w:t>分钟。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 w:hint="eastAsia"/>
          <w:sz w:val="22"/>
        </w:rPr>
        <w:t>7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、其他规则一切按照国际乒联现行规定执行。</w:t>
      </w:r>
    </w:p>
    <w:p w:rsidR="00273B16" w:rsidRPr="00DD3351" w:rsidRDefault="00273B16" w:rsidP="00DD3351">
      <w:pPr>
        <w:spacing w:line="360" w:lineRule="auto"/>
        <w:rPr>
          <w:rFonts w:asciiTheme="minorEastAsia" w:hAnsiTheme="minorEastAsia" w:cs="Times New Roman"/>
          <w:b/>
          <w:sz w:val="22"/>
        </w:rPr>
      </w:pPr>
      <w:r w:rsidRPr="00DD3351">
        <w:rPr>
          <w:rFonts w:asciiTheme="minorEastAsia" w:hAnsiTheme="minorEastAsia" w:cs="Times New Roman" w:hint="eastAsia"/>
          <w:b/>
          <w:sz w:val="22"/>
        </w:rPr>
        <w:t>2、羽毛球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1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、掷硬币决定谁先发球或选择场地。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2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、每次胜者发球，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3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、每局打完双方交换场地，决胜局时，当有一方满</w:t>
      </w:r>
      <w:r w:rsidRPr="00DD3351">
        <w:rPr>
          <w:rFonts w:asciiTheme="minorEastAsia" w:hAnsiTheme="minorEastAsia" w:cs="Times New Roman"/>
          <w:sz w:val="22"/>
        </w:rPr>
        <w:t>10</w:t>
      </w:r>
      <w:r w:rsidRPr="00DD3351">
        <w:rPr>
          <w:rFonts w:asciiTheme="minorEastAsia" w:hAnsiTheme="minorEastAsia" w:cs="Times New Roman" w:hint="eastAsia"/>
          <w:sz w:val="22"/>
        </w:rPr>
        <w:t>分时交换场地。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4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、淘汰赛</w:t>
      </w:r>
      <w:r w:rsidRPr="00DD3351">
        <w:rPr>
          <w:rFonts w:asciiTheme="minorEastAsia" w:hAnsiTheme="minorEastAsia" w:cs="Times New Roman"/>
          <w:sz w:val="22"/>
        </w:rPr>
        <w:t>20</w:t>
      </w:r>
      <w:r w:rsidRPr="00DD3351">
        <w:rPr>
          <w:rFonts w:asciiTheme="minorEastAsia" w:hAnsiTheme="minorEastAsia" w:cs="Times New Roman" w:hint="eastAsia"/>
          <w:sz w:val="22"/>
        </w:rPr>
        <w:t>平后，领先</w:t>
      </w:r>
      <w:r w:rsidRPr="00DD3351">
        <w:rPr>
          <w:rFonts w:asciiTheme="minorEastAsia" w:hAnsiTheme="minorEastAsia" w:cs="Times New Roman"/>
          <w:sz w:val="22"/>
        </w:rPr>
        <w:t>2</w:t>
      </w:r>
      <w:r w:rsidRPr="00DD3351">
        <w:rPr>
          <w:rFonts w:asciiTheme="minorEastAsia" w:hAnsiTheme="minorEastAsia" w:cs="Times New Roman" w:hint="eastAsia"/>
          <w:sz w:val="22"/>
        </w:rPr>
        <w:t>分的一方胜该局，</w:t>
      </w:r>
      <w:r w:rsidRPr="00DD3351">
        <w:rPr>
          <w:rFonts w:asciiTheme="minorEastAsia" w:hAnsiTheme="minorEastAsia" w:cs="Times New Roman"/>
          <w:sz w:val="22"/>
        </w:rPr>
        <w:t>29</w:t>
      </w:r>
      <w:r w:rsidRPr="00DD3351">
        <w:rPr>
          <w:rFonts w:asciiTheme="minorEastAsia" w:hAnsiTheme="minorEastAsia" w:cs="Times New Roman" w:hint="eastAsia"/>
          <w:sz w:val="22"/>
        </w:rPr>
        <w:t>平后，先到</w:t>
      </w:r>
      <w:r w:rsidRPr="00DD3351">
        <w:rPr>
          <w:rFonts w:asciiTheme="minorEastAsia" w:hAnsiTheme="minorEastAsia" w:cs="Times New Roman"/>
          <w:sz w:val="22"/>
        </w:rPr>
        <w:t>30</w:t>
      </w:r>
      <w:r w:rsidRPr="00DD3351">
        <w:rPr>
          <w:rFonts w:asciiTheme="minorEastAsia" w:hAnsiTheme="minorEastAsia" w:cs="Times New Roman" w:hint="eastAsia"/>
          <w:sz w:val="22"/>
        </w:rPr>
        <w:t>分为获胜方。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/>
          <w:sz w:val="22"/>
        </w:rPr>
        <w:t>5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、一局的胜方在下一局首先发球。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 w:hint="eastAsia"/>
          <w:sz w:val="22"/>
        </w:rPr>
        <w:t>6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、每局完后休息</w:t>
      </w:r>
      <w:r w:rsidRPr="00DD3351">
        <w:rPr>
          <w:rFonts w:asciiTheme="minorEastAsia" w:hAnsiTheme="minorEastAsia" w:cs="Times New Roman"/>
          <w:sz w:val="22"/>
        </w:rPr>
        <w:t>2</w:t>
      </w:r>
      <w:r w:rsidRPr="00DD3351">
        <w:rPr>
          <w:rFonts w:asciiTheme="minorEastAsia" w:hAnsiTheme="minorEastAsia" w:cs="Times New Roman" w:hint="eastAsia"/>
          <w:sz w:val="22"/>
        </w:rPr>
        <w:t>分钟。</w:t>
      </w:r>
    </w:p>
    <w:p w:rsidR="00273B16" w:rsidRPr="00DD3351" w:rsidRDefault="00273B16" w:rsidP="00DD3351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D3351">
        <w:rPr>
          <w:rFonts w:asciiTheme="minorEastAsia" w:hAnsiTheme="minorEastAsia" w:cs="Times New Roman" w:hint="eastAsia"/>
          <w:sz w:val="22"/>
        </w:rPr>
        <w:t>7</w:t>
      </w:r>
      <w:r w:rsidR="00DD3351">
        <w:rPr>
          <w:rFonts w:asciiTheme="minorEastAsia" w:hAnsiTheme="minorEastAsia" w:cs="Times New Roman" w:hint="eastAsia"/>
          <w:sz w:val="22"/>
        </w:rPr>
        <w:t>）</w:t>
      </w:r>
      <w:r w:rsidRPr="00DD3351">
        <w:rPr>
          <w:rFonts w:asciiTheme="minorEastAsia" w:hAnsiTheme="minorEastAsia" w:cs="Times New Roman" w:hint="eastAsia"/>
          <w:sz w:val="22"/>
        </w:rPr>
        <w:t>、其他规则一切按照国际羽联现行规定执行。</w:t>
      </w:r>
    </w:p>
    <w:p w:rsidR="00273B16" w:rsidRDefault="00273B16" w:rsidP="00DD3351">
      <w:pPr>
        <w:tabs>
          <w:tab w:val="left" w:pos="651"/>
        </w:tabs>
        <w:spacing w:line="360" w:lineRule="auto"/>
        <w:rPr>
          <w:sz w:val="22"/>
        </w:rPr>
      </w:pPr>
    </w:p>
    <w:p w:rsidR="007B587C" w:rsidRDefault="007B587C" w:rsidP="00DD3351">
      <w:pPr>
        <w:tabs>
          <w:tab w:val="left" w:pos="651"/>
        </w:tabs>
        <w:spacing w:line="360" w:lineRule="auto"/>
        <w:rPr>
          <w:sz w:val="22"/>
        </w:rPr>
      </w:pPr>
    </w:p>
    <w:p w:rsidR="007B587C" w:rsidRDefault="007B587C" w:rsidP="00DD3351">
      <w:pPr>
        <w:tabs>
          <w:tab w:val="left" w:pos="651"/>
        </w:tabs>
        <w:spacing w:line="360" w:lineRule="auto"/>
        <w:rPr>
          <w:sz w:val="22"/>
        </w:rPr>
      </w:pPr>
    </w:p>
    <w:p w:rsidR="007B587C" w:rsidRDefault="007B587C" w:rsidP="00DD3351">
      <w:pPr>
        <w:tabs>
          <w:tab w:val="left" w:pos="651"/>
        </w:tabs>
        <w:spacing w:line="360" w:lineRule="auto"/>
        <w:rPr>
          <w:sz w:val="22"/>
        </w:rPr>
      </w:pPr>
    </w:p>
    <w:p w:rsidR="007B587C" w:rsidRDefault="007B587C" w:rsidP="00DD3351">
      <w:pPr>
        <w:tabs>
          <w:tab w:val="left" w:pos="651"/>
        </w:tabs>
        <w:spacing w:line="360" w:lineRule="auto"/>
        <w:rPr>
          <w:sz w:val="22"/>
        </w:rPr>
      </w:pPr>
    </w:p>
    <w:p w:rsidR="007B587C" w:rsidRDefault="007B587C" w:rsidP="00DD3351">
      <w:pPr>
        <w:tabs>
          <w:tab w:val="left" w:pos="651"/>
        </w:tabs>
        <w:spacing w:line="360" w:lineRule="auto"/>
        <w:rPr>
          <w:sz w:val="22"/>
        </w:rPr>
      </w:pPr>
    </w:p>
    <w:p w:rsidR="007B587C" w:rsidRDefault="007B587C" w:rsidP="00DD3351">
      <w:pPr>
        <w:tabs>
          <w:tab w:val="left" w:pos="651"/>
        </w:tabs>
        <w:spacing w:line="360" w:lineRule="auto"/>
        <w:rPr>
          <w:sz w:val="22"/>
        </w:rPr>
      </w:pPr>
    </w:p>
    <w:p w:rsidR="007B587C" w:rsidRDefault="007B587C" w:rsidP="00DD3351">
      <w:pPr>
        <w:tabs>
          <w:tab w:val="left" w:pos="651"/>
        </w:tabs>
        <w:spacing w:line="360" w:lineRule="auto"/>
        <w:rPr>
          <w:sz w:val="22"/>
        </w:rPr>
      </w:pPr>
    </w:p>
    <w:p w:rsidR="007B587C" w:rsidRDefault="007B587C" w:rsidP="00DD3351">
      <w:pPr>
        <w:tabs>
          <w:tab w:val="left" w:pos="651"/>
        </w:tabs>
        <w:spacing w:line="360" w:lineRule="auto"/>
        <w:rPr>
          <w:sz w:val="22"/>
        </w:rPr>
      </w:pPr>
    </w:p>
    <w:p w:rsidR="007B587C" w:rsidRDefault="007B587C" w:rsidP="00DD3351">
      <w:pPr>
        <w:tabs>
          <w:tab w:val="left" w:pos="651"/>
        </w:tabs>
        <w:spacing w:line="360" w:lineRule="auto"/>
        <w:rPr>
          <w:sz w:val="22"/>
        </w:rPr>
      </w:pPr>
    </w:p>
    <w:p w:rsidR="007B587C" w:rsidRDefault="007B587C" w:rsidP="00DD3351">
      <w:pPr>
        <w:tabs>
          <w:tab w:val="left" w:pos="651"/>
        </w:tabs>
        <w:spacing w:line="360" w:lineRule="auto"/>
        <w:rPr>
          <w:sz w:val="22"/>
        </w:rPr>
      </w:pPr>
    </w:p>
    <w:p w:rsidR="007B587C" w:rsidRDefault="007B587C" w:rsidP="007B587C">
      <w:pPr>
        <w:pStyle w:val="a7"/>
        <w:spacing w:line="360" w:lineRule="auto"/>
        <w:jc w:val="left"/>
        <w:rPr>
          <w:rFonts w:asciiTheme="minorEastAsia" w:eastAsiaTheme="minorEastAsia" w:hAnsiTheme="minorEastAsia"/>
          <w:bCs w:val="0"/>
          <w:sz w:val="22"/>
          <w:szCs w:val="22"/>
        </w:rPr>
      </w:pPr>
      <w:r w:rsidRPr="007B587C">
        <w:rPr>
          <w:rFonts w:asciiTheme="minorEastAsia" w:eastAsiaTheme="minorEastAsia" w:hAnsiTheme="minorEastAsia" w:hint="eastAsia"/>
          <w:bCs w:val="0"/>
          <w:sz w:val="22"/>
          <w:szCs w:val="22"/>
        </w:rPr>
        <w:t>附件2.</w:t>
      </w:r>
    </w:p>
    <w:p w:rsidR="007B587C" w:rsidRPr="007B587C" w:rsidRDefault="007B587C" w:rsidP="007B587C">
      <w:pPr>
        <w:pStyle w:val="a7"/>
        <w:spacing w:line="360" w:lineRule="auto"/>
        <w:rPr>
          <w:rFonts w:asciiTheme="minorEastAsia" w:eastAsiaTheme="minorEastAsia" w:hAnsiTheme="minorEastAsia"/>
          <w:bCs w:val="0"/>
          <w:sz w:val="22"/>
          <w:szCs w:val="22"/>
        </w:rPr>
      </w:pPr>
      <w:r w:rsidRPr="007B587C">
        <w:rPr>
          <w:rFonts w:asciiTheme="minorEastAsia" w:eastAsiaTheme="minorEastAsia" w:hAnsiTheme="minorEastAsia" w:hint="eastAsia"/>
          <w:bCs w:val="0"/>
          <w:sz w:val="22"/>
          <w:szCs w:val="22"/>
        </w:rPr>
        <w:t>“工会杯”教职工</w:t>
      </w:r>
      <w:proofErr w:type="gramStart"/>
      <w:r w:rsidRPr="007B587C">
        <w:rPr>
          <w:rFonts w:asciiTheme="minorEastAsia" w:eastAsiaTheme="minorEastAsia" w:hAnsiTheme="minorEastAsia" w:hint="eastAsia"/>
          <w:bCs w:val="0"/>
          <w:sz w:val="22"/>
          <w:szCs w:val="22"/>
        </w:rPr>
        <w:t>乒羽比赛</w:t>
      </w:r>
      <w:proofErr w:type="gramEnd"/>
      <w:r w:rsidRPr="007B587C">
        <w:rPr>
          <w:rFonts w:asciiTheme="minorEastAsia" w:eastAsiaTheme="minorEastAsia" w:hAnsiTheme="minorEastAsia" w:hint="eastAsia"/>
          <w:bCs w:val="0"/>
          <w:sz w:val="22"/>
          <w:szCs w:val="22"/>
        </w:rPr>
        <w:t>报名表</w:t>
      </w:r>
    </w:p>
    <w:p w:rsidR="007B587C" w:rsidRPr="00995292" w:rsidRDefault="007B587C" w:rsidP="007B587C">
      <w:pPr>
        <w:rPr>
          <w:rFonts w:ascii="宋体" w:eastAsia="宋体" w:hAnsi="宋体" w:cs="Times New Roman"/>
          <w:szCs w:val="24"/>
        </w:rPr>
      </w:pPr>
    </w:p>
    <w:tbl>
      <w:tblPr>
        <w:tblpPr w:leftFromText="180" w:rightFromText="180" w:vertAnchor="text" w:horzAnchor="margin" w:tblpXSpec="center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212"/>
        <w:gridCol w:w="2340"/>
        <w:gridCol w:w="2252"/>
      </w:tblGrid>
      <w:tr w:rsidR="007B587C" w:rsidTr="007B587C">
        <w:trPr>
          <w:trHeight w:val="600"/>
        </w:trPr>
        <w:tc>
          <w:tcPr>
            <w:tcW w:w="4305" w:type="dxa"/>
            <w:gridSpan w:val="2"/>
          </w:tcPr>
          <w:p w:rsidR="007B587C" w:rsidRPr="007B587C" w:rsidRDefault="007B587C" w:rsidP="007B587C">
            <w:pPr>
              <w:ind w:firstLineChars="500" w:firstLine="1506"/>
              <w:rPr>
                <w:b/>
                <w:sz w:val="30"/>
                <w:szCs w:val="30"/>
              </w:rPr>
            </w:pPr>
            <w:r w:rsidRPr="007B587C">
              <w:rPr>
                <w:rFonts w:ascii="宋体" w:eastAsia="宋体" w:hAnsi="宋体" w:cs="Times New Roman" w:hint="eastAsia"/>
                <w:b/>
                <w:bCs/>
                <w:sz w:val="30"/>
                <w:szCs w:val="30"/>
              </w:rPr>
              <w:t>乒乓球</w:t>
            </w:r>
          </w:p>
        </w:tc>
        <w:tc>
          <w:tcPr>
            <w:tcW w:w="4592" w:type="dxa"/>
            <w:gridSpan w:val="2"/>
          </w:tcPr>
          <w:p w:rsidR="007B587C" w:rsidRPr="007B587C" w:rsidRDefault="007B587C" w:rsidP="007B587C">
            <w:pPr>
              <w:ind w:firstLineChars="600" w:firstLine="1807"/>
              <w:rPr>
                <w:b/>
                <w:sz w:val="30"/>
                <w:szCs w:val="30"/>
              </w:rPr>
            </w:pPr>
            <w:r w:rsidRPr="007B587C">
              <w:rPr>
                <w:rFonts w:ascii="宋体" w:eastAsia="宋体" w:hAnsi="宋体" w:cs="Times New Roman" w:hint="eastAsia"/>
                <w:b/>
                <w:bCs/>
                <w:sz w:val="30"/>
                <w:szCs w:val="30"/>
              </w:rPr>
              <w:t>羽毛球</w:t>
            </w:r>
          </w:p>
        </w:tc>
      </w:tr>
      <w:tr w:rsidR="007B587C" w:rsidTr="007B587C">
        <w:trPr>
          <w:trHeight w:val="330"/>
        </w:trPr>
        <w:tc>
          <w:tcPr>
            <w:tcW w:w="2093" w:type="dxa"/>
          </w:tcPr>
          <w:p w:rsidR="007B587C" w:rsidRPr="00B824EE" w:rsidRDefault="007B587C" w:rsidP="007B587C">
            <w:pPr>
              <w:ind w:firstLineChars="200" w:firstLine="422"/>
              <w:rPr>
                <w:b/>
              </w:rPr>
            </w:pPr>
            <w:r w:rsidRPr="00B824EE">
              <w:rPr>
                <w:rFonts w:hint="eastAsia"/>
                <w:b/>
              </w:rPr>
              <w:t>男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子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单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打</w:t>
            </w:r>
          </w:p>
        </w:tc>
        <w:tc>
          <w:tcPr>
            <w:tcW w:w="2212" w:type="dxa"/>
          </w:tcPr>
          <w:p w:rsidR="007B587C" w:rsidRPr="00B824EE" w:rsidRDefault="007B587C" w:rsidP="00F75B40">
            <w:pPr>
              <w:ind w:firstLineChars="200" w:firstLine="422"/>
              <w:rPr>
                <w:b/>
              </w:rPr>
            </w:pPr>
            <w:r w:rsidRPr="00B824EE">
              <w:rPr>
                <w:rFonts w:hint="eastAsia"/>
                <w:b/>
              </w:rPr>
              <w:t>女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子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单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打</w:t>
            </w:r>
          </w:p>
        </w:tc>
        <w:tc>
          <w:tcPr>
            <w:tcW w:w="2340" w:type="dxa"/>
          </w:tcPr>
          <w:p w:rsidR="007B587C" w:rsidRPr="00B824EE" w:rsidRDefault="007B587C" w:rsidP="00F75B40">
            <w:pPr>
              <w:ind w:firstLineChars="200" w:firstLine="422"/>
              <w:rPr>
                <w:b/>
              </w:rPr>
            </w:pPr>
            <w:r w:rsidRPr="00B824EE">
              <w:rPr>
                <w:rFonts w:hint="eastAsia"/>
                <w:b/>
              </w:rPr>
              <w:t>男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子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单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打</w:t>
            </w:r>
          </w:p>
        </w:tc>
        <w:tc>
          <w:tcPr>
            <w:tcW w:w="2252" w:type="dxa"/>
          </w:tcPr>
          <w:p w:rsidR="007B587C" w:rsidRPr="00B824EE" w:rsidRDefault="007B587C" w:rsidP="007B587C">
            <w:pPr>
              <w:ind w:firstLineChars="200" w:firstLine="422"/>
              <w:rPr>
                <w:b/>
              </w:rPr>
            </w:pPr>
            <w:r w:rsidRPr="00B824EE">
              <w:rPr>
                <w:rFonts w:hint="eastAsia"/>
                <w:b/>
              </w:rPr>
              <w:t>女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子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单</w:t>
            </w:r>
            <w:r w:rsidRPr="00B824EE">
              <w:rPr>
                <w:rFonts w:hint="eastAsia"/>
                <w:b/>
              </w:rPr>
              <w:t xml:space="preserve"> </w:t>
            </w:r>
            <w:r w:rsidRPr="00B824EE">
              <w:rPr>
                <w:rFonts w:hint="eastAsia"/>
                <w:b/>
              </w:rPr>
              <w:t>打</w:t>
            </w:r>
          </w:p>
        </w:tc>
      </w:tr>
      <w:tr w:rsidR="007B587C" w:rsidTr="007B587C">
        <w:trPr>
          <w:trHeight w:val="315"/>
        </w:trPr>
        <w:tc>
          <w:tcPr>
            <w:tcW w:w="2093" w:type="dxa"/>
          </w:tcPr>
          <w:p w:rsidR="007B587C" w:rsidRDefault="007B587C" w:rsidP="00F75B40"/>
        </w:tc>
        <w:tc>
          <w:tcPr>
            <w:tcW w:w="2212" w:type="dxa"/>
          </w:tcPr>
          <w:p w:rsidR="007B587C" w:rsidRDefault="007B587C" w:rsidP="00F75B40"/>
        </w:tc>
        <w:tc>
          <w:tcPr>
            <w:tcW w:w="2340" w:type="dxa"/>
          </w:tcPr>
          <w:p w:rsidR="007B587C" w:rsidRDefault="007B587C" w:rsidP="00F75B40"/>
        </w:tc>
        <w:tc>
          <w:tcPr>
            <w:tcW w:w="2252" w:type="dxa"/>
          </w:tcPr>
          <w:p w:rsidR="007B587C" w:rsidRDefault="007B587C" w:rsidP="00F75B40"/>
        </w:tc>
      </w:tr>
      <w:tr w:rsidR="007B587C" w:rsidTr="007B587C">
        <w:trPr>
          <w:trHeight w:val="285"/>
        </w:trPr>
        <w:tc>
          <w:tcPr>
            <w:tcW w:w="2093" w:type="dxa"/>
          </w:tcPr>
          <w:p w:rsidR="007B587C" w:rsidRDefault="007B587C" w:rsidP="00F75B40"/>
        </w:tc>
        <w:tc>
          <w:tcPr>
            <w:tcW w:w="2212" w:type="dxa"/>
          </w:tcPr>
          <w:p w:rsidR="007B587C" w:rsidRDefault="007B587C" w:rsidP="00F75B40"/>
        </w:tc>
        <w:tc>
          <w:tcPr>
            <w:tcW w:w="2340" w:type="dxa"/>
          </w:tcPr>
          <w:p w:rsidR="007B587C" w:rsidRDefault="007B587C" w:rsidP="00F75B40"/>
        </w:tc>
        <w:tc>
          <w:tcPr>
            <w:tcW w:w="2252" w:type="dxa"/>
          </w:tcPr>
          <w:p w:rsidR="007B587C" w:rsidRDefault="007B587C" w:rsidP="00F75B40"/>
        </w:tc>
      </w:tr>
      <w:tr w:rsidR="007B587C" w:rsidTr="007B587C">
        <w:trPr>
          <w:trHeight w:val="270"/>
        </w:trPr>
        <w:tc>
          <w:tcPr>
            <w:tcW w:w="2093" w:type="dxa"/>
          </w:tcPr>
          <w:p w:rsidR="007B587C" w:rsidRDefault="007B587C" w:rsidP="00F75B40"/>
        </w:tc>
        <w:tc>
          <w:tcPr>
            <w:tcW w:w="2212" w:type="dxa"/>
          </w:tcPr>
          <w:p w:rsidR="007B587C" w:rsidRDefault="007B587C" w:rsidP="00F75B40"/>
        </w:tc>
        <w:tc>
          <w:tcPr>
            <w:tcW w:w="2340" w:type="dxa"/>
          </w:tcPr>
          <w:p w:rsidR="007B587C" w:rsidRDefault="007B587C" w:rsidP="00F75B40"/>
        </w:tc>
        <w:tc>
          <w:tcPr>
            <w:tcW w:w="2252" w:type="dxa"/>
          </w:tcPr>
          <w:p w:rsidR="007B587C" w:rsidRDefault="007B587C" w:rsidP="00F75B40"/>
        </w:tc>
      </w:tr>
      <w:tr w:rsidR="007B587C" w:rsidTr="007B587C">
        <w:trPr>
          <w:trHeight w:val="315"/>
        </w:trPr>
        <w:tc>
          <w:tcPr>
            <w:tcW w:w="2093" w:type="dxa"/>
          </w:tcPr>
          <w:p w:rsidR="007B587C" w:rsidRDefault="007B587C" w:rsidP="00F75B40"/>
        </w:tc>
        <w:tc>
          <w:tcPr>
            <w:tcW w:w="2212" w:type="dxa"/>
          </w:tcPr>
          <w:p w:rsidR="007B587C" w:rsidRDefault="007B587C" w:rsidP="00F75B40"/>
        </w:tc>
        <w:tc>
          <w:tcPr>
            <w:tcW w:w="2340" w:type="dxa"/>
          </w:tcPr>
          <w:p w:rsidR="007B587C" w:rsidRDefault="007B587C" w:rsidP="00F75B40"/>
        </w:tc>
        <w:tc>
          <w:tcPr>
            <w:tcW w:w="2252" w:type="dxa"/>
          </w:tcPr>
          <w:p w:rsidR="007B587C" w:rsidRDefault="007B587C" w:rsidP="00F75B40"/>
        </w:tc>
      </w:tr>
      <w:tr w:rsidR="007B587C" w:rsidTr="007B587C">
        <w:trPr>
          <w:trHeight w:val="375"/>
        </w:trPr>
        <w:tc>
          <w:tcPr>
            <w:tcW w:w="2093" w:type="dxa"/>
          </w:tcPr>
          <w:p w:rsidR="007B587C" w:rsidRDefault="007B587C" w:rsidP="00F75B40"/>
        </w:tc>
        <w:tc>
          <w:tcPr>
            <w:tcW w:w="2212" w:type="dxa"/>
          </w:tcPr>
          <w:p w:rsidR="007B587C" w:rsidRDefault="007B587C" w:rsidP="00F75B40"/>
        </w:tc>
        <w:tc>
          <w:tcPr>
            <w:tcW w:w="2340" w:type="dxa"/>
          </w:tcPr>
          <w:p w:rsidR="007B587C" w:rsidRDefault="007B587C" w:rsidP="00F75B40"/>
        </w:tc>
        <w:tc>
          <w:tcPr>
            <w:tcW w:w="2252" w:type="dxa"/>
          </w:tcPr>
          <w:p w:rsidR="007B587C" w:rsidRDefault="007B587C" w:rsidP="00F75B40"/>
        </w:tc>
      </w:tr>
      <w:tr w:rsidR="007B587C" w:rsidTr="007B587C">
        <w:trPr>
          <w:trHeight w:val="255"/>
        </w:trPr>
        <w:tc>
          <w:tcPr>
            <w:tcW w:w="2093" w:type="dxa"/>
          </w:tcPr>
          <w:p w:rsidR="007B587C" w:rsidRDefault="007B587C" w:rsidP="00F75B40"/>
        </w:tc>
        <w:tc>
          <w:tcPr>
            <w:tcW w:w="2212" w:type="dxa"/>
          </w:tcPr>
          <w:p w:rsidR="007B587C" w:rsidRDefault="007B587C" w:rsidP="00F75B40"/>
        </w:tc>
        <w:tc>
          <w:tcPr>
            <w:tcW w:w="2340" w:type="dxa"/>
          </w:tcPr>
          <w:p w:rsidR="007B587C" w:rsidRDefault="007B587C" w:rsidP="00F75B40"/>
        </w:tc>
        <w:tc>
          <w:tcPr>
            <w:tcW w:w="2252" w:type="dxa"/>
          </w:tcPr>
          <w:p w:rsidR="007B587C" w:rsidRDefault="007B587C" w:rsidP="00F75B40"/>
        </w:tc>
      </w:tr>
      <w:tr w:rsidR="007B587C" w:rsidTr="007B587C">
        <w:trPr>
          <w:trHeight w:val="360"/>
        </w:trPr>
        <w:tc>
          <w:tcPr>
            <w:tcW w:w="2093" w:type="dxa"/>
          </w:tcPr>
          <w:p w:rsidR="007B587C" w:rsidRDefault="007B587C" w:rsidP="00F75B40"/>
        </w:tc>
        <w:tc>
          <w:tcPr>
            <w:tcW w:w="2212" w:type="dxa"/>
          </w:tcPr>
          <w:p w:rsidR="007B587C" w:rsidRDefault="007B587C" w:rsidP="00F75B40"/>
        </w:tc>
        <w:tc>
          <w:tcPr>
            <w:tcW w:w="2340" w:type="dxa"/>
          </w:tcPr>
          <w:p w:rsidR="007B587C" w:rsidRDefault="007B587C" w:rsidP="00F75B40"/>
        </w:tc>
        <w:tc>
          <w:tcPr>
            <w:tcW w:w="2252" w:type="dxa"/>
          </w:tcPr>
          <w:p w:rsidR="007B587C" w:rsidRDefault="007B587C" w:rsidP="00F75B40"/>
        </w:tc>
      </w:tr>
      <w:tr w:rsidR="007B587C" w:rsidTr="007B587C">
        <w:trPr>
          <w:trHeight w:val="405"/>
        </w:trPr>
        <w:tc>
          <w:tcPr>
            <w:tcW w:w="2093" w:type="dxa"/>
          </w:tcPr>
          <w:p w:rsidR="007B587C" w:rsidRDefault="007B587C" w:rsidP="00F75B40"/>
        </w:tc>
        <w:tc>
          <w:tcPr>
            <w:tcW w:w="2212" w:type="dxa"/>
          </w:tcPr>
          <w:p w:rsidR="007B587C" w:rsidRDefault="007B587C" w:rsidP="00F75B40"/>
        </w:tc>
        <w:tc>
          <w:tcPr>
            <w:tcW w:w="2340" w:type="dxa"/>
          </w:tcPr>
          <w:p w:rsidR="007B587C" w:rsidRDefault="007B587C" w:rsidP="00F75B40"/>
        </w:tc>
        <w:tc>
          <w:tcPr>
            <w:tcW w:w="2252" w:type="dxa"/>
          </w:tcPr>
          <w:p w:rsidR="007B587C" w:rsidRDefault="007B587C" w:rsidP="00F75B40"/>
        </w:tc>
      </w:tr>
    </w:tbl>
    <w:p w:rsidR="007B587C" w:rsidRPr="00995292" w:rsidRDefault="007B587C" w:rsidP="007B587C">
      <w:pPr>
        <w:ind w:firstLine="560"/>
        <w:rPr>
          <w:rFonts w:ascii="宋体" w:eastAsia="宋体" w:hAnsi="宋体" w:cs="Times New Roman"/>
          <w:b/>
          <w:bCs/>
          <w:sz w:val="44"/>
          <w:szCs w:val="24"/>
        </w:rPr>
      </w:pPr>
    </w:p>
    <w:p w:rsidR="007B587C" w:rsidRDefault="007B587C" w:rsidP="007B587C"/>
    <w:p w:rsidR="007B587C" w:rsidRPr="00DD3351" w:rsidRDefault="007B587C" w:rsidP="00DD3351">
      <w:pPr>
        <w:tabs>
          <w:tab w:val="left" w:pos="651"/>
        </w:tabs>
        <w:spacing w:line="360" w:lineRule="auto"/>
        <w:rPr>
          <w:sz w:val="22"/>
        </w:rPr>
      </w:pPr>
    </w:p>
    <w:sectPr w:rsidR="007B587C" w:rsidRPr="00DD3351" w:rsidSect="002A5CE8">
      <w:type w:val="continuous"/>
      <w:pgSz w:w="11906" w:h="16838"/>
      <w:pgMar w:top="720" w:right="720" w:bottom="720" w:left="720" w:header="1134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58" w:rsidRDefault="00421158">
      <w:r>
        <w:separator/>
      </w:r>
    </w:p>
  </w:endnote>
  <w:endnote w:type="continuationSeparator" w:id="0">
    <w:p w:rsidR="00421158" w:rsidRDefault="0042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A0" w:rsidRDefault="00CA53CB" w:rsidP="002D7CD0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86A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AA0" w:rsidRDefault="00986AA0" w:rsidP="00986A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A0" w:rsidRDefault="00CA53CB" w:rsidP="002D7CD0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86A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1B7B">
      <w:rPr>
        <w:rStyle w:val="a6"/>
        <w:noProof/>
      </w:rPr>
      <w:t>5</w:t>
    </w:r>
    <w:r>
      <w:rPr>
        <w:rStyle w:val="a6"/>
      </w:rPr>
      <w:fldChar w:fldCharType="end"/>
    </w:r>
  </w:p>
  <w:p w:rsidR="00EE2DB6" w:rsidRPr="00986AA0" w:rsidRDefault="008F08BC" w:rsidP="00986AA0">
    <w:pPr>
      <w:pStyle w:val="a4"/>
      <w:ind w:right="360"/>
      <w:jc w:val="center"/>
      <w:rPr>
        <w:b/>
        <w:color w:val="1F497D" w:themeColor="text2"/>
      </w:rPr>
    </w:pPr>
    <w:r w:rsidRPr="00986AA0">
      <w:rPr>
        <w:rFonts w:hint="eastAsia"/>
        <w:b/>
        <w:color w:val="1F497D" w:themeColor="text2"/>
      </w:rPr>
      <w:t>地址：</w:t>
    </w:r>
    <w:r w:rsidR="00512E83" w:rsidRPr="00986AA0">
      <w:rPr>
        <w:rFonts w:hint="eastAsia"/>
        <w:b/>
        <w:color w:val="1F497D" w:themeColor="text2"/>
      </w:rPr>
      <w:t>中国广东</w:t>
    </w:r>
    <w:r w:rsidR="001904E9" w:rsidRPr="00986AA0">
      <w:rPr>
        <w:rFonts w:hint="eastAsia"/>
        <w:b/>
        <w:color w:val="1F497D" w:themeColor="text2"/>
      </w:rPr>
      <w:t>省</w:t>
    </w:r>
    <w:r w:rsidR="00512E83" w:rsidRPr="00986AA0">
      <w:rPr>
        <w:rFonts w:hint="eastAsia"/>
        <w:b/>
        <w:color w:val="1F497D" w:themeColor="text2"/>
      </w:rPr>
      <w:t>珠海市</w:t>
    </w:r>
    <w:r w:rsidRPr="00986AA0">
      <w:rPr>
        <w:rFonts w:hint="eastAsia"/>
        <w:b/>
        <w:color w:val="1F497D" w:themeColor="text2"/>
      </w:rPr>
      <w:t>香洲区</w:t>
    </w:r>
    <w:r w:rsidR="00512E83" w:rsidRPr="00986AA0">
      <w:rPr>
        <w:rFonts w:hint="eastAsia"/>
        <w:b/>
        <w:color w:val="1F497D" w:themeColor="text2"/>
      </w:rPr>
      <w:t>唐家湾金凤路</w:t>
    </w:r>
    <w:r w:rsidR="00512E83" w:rsidRPr="00986AA0">
      <w:rPr>
        <w:rFonts w:hint="eastAsia"/>
        <w:b/>
        <w:color w:val="1F497D" w:themeColor="text2"/>
      </w:rPr>
      <w:t>6</w:t>
    </w:r>
    <w:r w:rsidR="00512E83" w:rsidRPr="00986AA0">
      <w:rPr>
        <w:rFonts w:hint="eastAsia"/>
        <w:b/>
        <w:color w:val="1F497D" w:themeColor="text2"/>
      </w:rPr>
      <w:t>号</w:t>
    </w:r>
    <w:r w:rsidR="00512E83" w:rsidRPr="00986AA0">
      <w:rPr>
        <w:rFonts w:hint="eastAsia"/>
        <w:b/>
        <w:color w:val="1F497D" w:themeColor="text2"/>
      </w:rPr>
      <w:t xml:space="preserve">     </w:t>
    </w:r>
    <w:r w:rsidR="00512E83" w:rsidRPr="00986AA0">
      <w:rPr>
        <w:rFonts w:hint="eastAsia"/>
        <w:b/>
        <w:color w:val="1F497D" w:themeColor="text2"/>
      </w:rPr>
      <w:t>邮编：</w:t>
    </w:r>
    <w:r w:rsidR="00512E83" w:rsidRPr="00986AA0">
      <w:rPr>
        <w:rFonts w:hint="eastAsia"/>
        <w:b/>
        <w:color w:val="1F497D" w:themeColor="text2"/>
      </w:rPr>
      <w:t xml:space="preserve">519085 </w:t>
    </w:r>
    <w:r w:rsidR="00512E83" w:rsidRPr="00986AA0">
      <w:rPr>
        <w:rFonts w:hint="eastAsia"/>
        <w:b/>
        <w:color w:val="1F497D" w:themeColor="text2"/>
      </w:rPr>
      <w:t>电话</w:t>
    </w:r>
    <w:r w:rsidRPr="00986AA0">
      <w:rPr>
        <w:rFonts w:hint="eastAsia"/>
        <w:b/>
        <w:color w:val="1F497D" w:themeColor="text2"/>
      </w:rPr>
      <w:t>：</w:t>
    </w:r>
    <w:r w:rsidR="00512E83" w:rsidRPr="00986AA0">
      <w:rPr>
        <w:rFonts w:hint="eastAsia"/>
        <w:b/>
        <w:color w:val="1F497D" w:themeColor="text2"/>
      </w:rPr>
      <w:t>0756</w:t>
    </w:r>
    <w:r w:rsidRPr="00986AA0">
      <w:rPr>
        <w:rFonts w:hint="eastAsia"/>
        <w:b/>
        <w:color w:val="1F497D" w:themeColor="text2"/>
      </w:rPr>
      <w:t>-</w:t>
    </w:r>
    <w:r w:rsidR="00512E83" w:rsidRPr="00986AA0">
      <w:rPr>
        <w:rFonts w:hint="eastAsia"/>
        <w:b/>
        <w:color w:val="1F497D" w:themeColor="text2"/>
      </w:rPr>
      <w:t>3622851</w:t>
    </w:r>
  </w:p>
  <w:p w:rsidR="00EE2DB6" w:rsidRPr="00986AA0" w:rsidRDefault="008F08BC">
    <w:pPr>
      <w:pStyle w:val="a4"/>
      <w:jc w:val="center"/>
      <w:rPr>
        <w:b/>
        <w:color w:val="1F497D" w:themeColor="text2"/>
      </w:rPr>
    </w:pPr>
    <w:r w:rsidRPr="00986AA0">
      <w:rPr>
        <w:b/>
        <w:color w:val="1F497D" w:themeColor="text2"/>
      </w:rPr>
      <w:t xml:space="preserve">Address: </w:t>
    </w:r>
    <w:r w:rsidR="00512E83" w:rsidRPr="00986AA0">
      <w:rPr>
        <w:rFonts w:hint="eastAsia"/>
        <w:b/>
        <w:color w:val="1F497D" w:themeColor="text2"/>
      </w:rPr>
      <w:t>6 JinFeng</w:t>
    </w:r>
    <w:r w:rsidR="00D75B31" w:rsidRPr="00986AA0">
      <w:rPr>
        <w:rFonts w:hint="eastAsia"/>
        <w:b/>
        <w:color w:val="1F497D" w:themeColor="text2"/>
      </w:rPr>
      <w:t xml:space="preserve"> R</w:t>
    </w:r>
    <w:r w:rsidR="00512E83" w:rsidRPr="00986AA0">
      <w:rPr>
        <w:rFonts w:hint="eastAsia"/>
        <w:b/>
        <w:color w:val="1F497D" w:themeColor="text2"/>
      </w:rPr>
      <w:t>oad,</w:t>
    </w:r>
    <w:r w:rsidR="00D75B31" w:rsidRPr="00986AA0">
      <w:rPr>
        <w:rFonts w:hint="eastAsia"/>
        <w:b/>
        <w:color w:val="1F497D" w:themeColor="text2"/>
      </w:rPr>
      <w:t xml:space="preserve"> </w:t>
    </w:r>
    <w:r w:rsidR="00512E83" w:rsidRPr="00986AA0">
      <w:rPr>
        <w:rFonts w:hint="eastAsia"/>
        <w:b/>
        <w:color w:val="1F497D" w:themeColor="text2"/>
      </w:rPr>
      <w:t>TangJiaWan,</w:t>
    </w:r>
    <w:r w:rsidR="00D75B31" w:rsidRPr="00986AA0">
      <w:rPr>
        <w:rFonts w:hint="eastAsia"/>
        <w:b/>
        <w:color w:val="1F497D" w:themeColor="text2"/>
      </w:rPr>
      <w:t xml:space="preserve"> </w:t>
    </w:r>
    <w:r w:rsidRPr="00986AA0">
      <w:rPr>
        <w:b/>
        <w:color w:val="1F497D" w:themeColor="text2"/>
      </w:rPr>
      <w:t>XiangZhou District</w:t>
    </w:r>
    <w:r w:rsidR="002979CD" w:rsidRPr="00986AA0">
      <w:rPr>
        <w:b/>
        <w:color w:val="1F497D" w:themeColor="text2"/>
      </w:rPr>
      <w:t>,</w:t>
    </w:r>
    <w:r w:rsidRPr="00986AA0">
      <w:rPr>
        <w:b/>
        <w:color w:val="1F497D" w:themeColor="text2"/>
      </w:rPr>
      <w:t xml:space="preserve"> </w:t>
    </w:r>
    <w:r w:rsidR="00512E83" w:rsidRPr="00986AA0">
      <w:rPr>
        <w:rFonts w:hint="eastAsia"/>
        <w:b/>
        <w:color w:val="1F497D" w:themeColor="text2"/>
      </w:rPr>
      <w:t>ZhuHai</w:t>
    </w:r>
    <w:r w:rsidRPr="00986AA0">
      <w:rPr>
        <w:b/>
        <w:color w:val="1F497D" w:themeColor="text2"/>
      </w:rPr>
      <w:t xml:space="preserve"> City</w:t>
    </w:r>
    <w:r w:rsidR="00512E83" w:rsidRPr="00986AA0">
      <w:rPr>
        <w:rFonts w:hint="eastAsia"/>
        <w:b/>
        <w:color w:val="1F497D" w:themeColor="text2"/>
      </w:rPr>
      <w:t>,</w:t>
    </w:r>
    <w:r w:rsidR="00D75B31" w:rsidRPr="00986AA0">
      <w:rPr>
        <w:rFonts w:hint="eastAsia"/>
        <w:b/>
        <w:color w:val="1F497D" w:themeColor="text2"/>
      </w:rPr>
      <w:t xml:space="preserve"> </w:t>
    </w:r>
    <w:r w:rsidR="00512E83" w:rsidRPr="00986AA0">
      <w:rPr>
        <w:rFonts w:hint="eastAsia"/>
        <w:b/>
        <w:color w:val="1F497D" w:themeColor="text2"/>
      </w:rPr>
      <w:t xml:space="preserve">P.R. </w:t>
    </w:r>
    <w:proofErr w:type="gramStart"/>
    <w:r w:rsidR="00512E83" w:rsidRPr="00986AA0">
      <w:rPr>
        <w:rFonts w:hint="eastAsia"/>
        <w:b/>
        <w:color w:val="1F497D" w:themeColor="text2"/>
      </w:rPr>
      <w:t>China</w:t>
    </w:r>
    <w:r w:rsidRPr="00986AA0">
      <w:rPr>
        <w:b/>
        <w:color w:val="1F497D" w:themeColor="text2"/>
      </w:rPr>
      <w:t xml:space="preserve">  P.C</w:t>
    </w:r>
    <w:proofErr w:type="gramEnd"/>
    <w:r w:rsidRPr="00986AA0">
      <w:rPr>
        <w:b/>
        <w:color w:val="1F497D" w:themeColor="text2"/>
      </w:rPr>
      <w:t>.:519085  TEL:0756-3622851</w:t>
    </w:r>
  </w:p>
  <w:p w:rsidR="001904E9" w:rsidRPr="00986AA0" w:rsidRDefault="00D75B31">
    <w:pPr>
      <w:pStyle w:val="a4"/>
      <w:jc w:val="center"/>
      <w:rPr>
        <w:b/>
        <w:color w:val="1F497D" w:themeColor="text2"/>
      </w:rPr>
    </w:pPr>
    <w:r w:rsidRPr="00986AA0">
      <w:rPr>
        <w:rFonts w:hint="eastAsia"/>
        <w:b/>
        <w:color w:val="1F497D" w:themeColor="text2"/>
      </w:rPr>
      <w:t xml:space="preserve">Web Site: </w:t>
    </w:r>
    <w:r w:rsidRPr="00986AA0">
      <w:rPr>
        <w:b/>
        <w:color w:val="1F497D" w:themeColor="text2"/>
      </w:rPr>
      <w:t>http://shuli.xy.zhbit.com/slxy/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14" w:rsidRDefault="00F810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58" w:rsidRDefault="00421158">
      <w:r>
        <w:separator/>
      </w:r>
    </w:p>
  </w:footnote>
  <w:footnote w:type="continuationSeparator" w:id="0">
    <w:p w:rsidR="00421158" w:rsidRDefault="00421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14" w:rsidRDefault="00F810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B6" w:rsidRDefault="005110D4">
    <w:pPr>
      <w:pStyle w:val="a5"/>
      <w:pBdr>
        <w:bottom w:val="none" w:sz="0" w:space="0" w:color="auto"/>
      </w:pBdr>
      <w:ind w:rightChars="-338" w:right="-710"/>
      <w:jc w:val="both"/>
      <w:rPr>
        <w:color w:val="365F91" w:themeColor="accent1" w:themeShade="BF"/>
        <w:sz w:val="21"/>
        <w:szCs w:val="21"/>
      </w:rPr>
    </w:pPr>
    <w:r>
      <w:rPr>
        <w:noProof/>
        <w:color w:val="4F81BD" w:themeColor="accent1"/>
        <w:u w:val="singl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687145</wp:posOffset>
          </wp:positionH>
          <wp:positionV relativeFrom="paragraph">
            <wp:posOffset>-56515</wp:posOffset>
          </wp:positionV>
          <wp:extent cx="3271520" cy="398145"/>
          <wp:effectExtent l="0" t="0" r="5080" b="8255"/>
          <wp:wrapNone/>
          <wp:docPr id="17" name="图片 17" descr="学院名称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院名称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1520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08B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-105858</wp:posOffset>
          </wp:positionH>
          <wp:positionV relativeFrom="paragraph">
            <wp:posOffset>-194945</wp:posOffset>
          </wp:positionV>
          <wp:extent cx="792480" cy="792480"/>
          <wp:effectExtent l="0" t="0" r="0" b="0"/>
          <wp:wrapNone/>
          <wp:docPr id="18" name="图片 18" descr="C:\Users\ADMINI~1\AppData\Local\Temp\Rar$DIa0.054\院徽无白边（RGB网页用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:\Users\ADMINI~1\AppData\Local\Temp\Rar$DIa0.054\院徽无白边（RGB网页用）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E83">
      <w:rPr>
        <w:rFonts w:hint="eastAsia"/>
        <w:color w:val="365F91" w:themeColor="accent1" w:themeShade="BF"/>
        <w:sz w:val="21"/>
        <w:szCs w:val="21"/>
      </w:rPr>
      <w:t xml:space="preserve">                                                                 </w:t>
    </w:r>
  </w:p>
  <w:p w:rsidR="002A5CE8" w:rsidRPr="002A5CE8" w:rsidRDefault="00512E83" w:rsidP="00C02BBA">
    <w:pPr>
      <w:pStyle w:val="a5"/>
      <w:pBdr>
        <w:bottom w:val="none" w:sz="0" w:space="0" w:color="auto"/>
      </w:pBdr>
      <w:ind w:rightChars="-417" w:right="-876" w:firstLineChars="3200" w:firstLine="5760"/>
      <w:jc w:val="both"/>
      <w:rPr>
        <w:b/>
        <w:bCs/>
        <w:color w:val="365F91" w:themeColor="accent1" w:themeShade="BF"/>
        <w:sz w:val="24"/>
        <w:szCs w:val="24"/>
      </w:rPr>
    </w:pPr>
    <w:r>
      <w:rPr>
        <w:noProof/>
        <w:color w:val="4F81BD" w:themeColor="accent1"/>
        <w:u w:val="singl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724997</wp:posOffset>
          </wp:positionH>
          <wp:positionV relativeFrom="paragraph">
            <wp:posOffset>136525</wp:posOffset>
          </wp:positionV>
          <wp:extent cx="3295650" cy="262255"/>
          <wp:effectExtent l="0" t="0" r="6350" b="0"/>
          <wp:wrapThrough wrapText="bothSides">
            <wp:wrapPolygon edited="0">
              <wp:start x="0" y="0"/>
              <wp:lineTo x="0" y="18828"/>
              <wp:lineTo x="21475" y="18828"/>
              <wp:lineTo x="21475" y="0"/>
              <wp:lineTo x="0" y="0"/>
            </wp:wrapPolygon>
          </wp:wrapThrough>
          <wp:docPr id="19" name="图片 19" descr="学院名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学院名称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95650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365F91" w:themeColor="accent1" w:themeShade="BF"/>
        <w:sz w:val="21"/>
        <w:szCs w:val="21"/>
      </w:rPr>
      <w:t xml:space="preserve">    </w:t>
    </w:r>
    <w:r w:rsidR="00C02BBA">
      <w:rPr>
        <w:rFonts w:hint="eastAsia"/>
        <w:b/>
        <w:bCs/>
        <w:color w:val="365F91" w:themeColor="accent1" w:themeShade="BF"/>
        <w:sz w:val="21"/>
        <w:szCs w:val="21"/>
      </w:rPr>
      <w:t xml:space="preserve">     </w:t>
    </w:r>
    <w:r>
      <w:rPr>
        <w:rFonts w:hint="eastAsia"/>
        <w:b/>
        <w:bCs/>
        <w:color w:val="365F91" w:themeColor="accent1" w:themeShade="BF"/>
        <w:sz w:val="21"/>
        <w:szCs w:val="21"/>
      </w:rPr>
      <w:t xml:space="preserve">   </w:t>
    </w:r>
    <w:r w:rsidR="00C02BBA">
      <w:rPr>
        <w:rFonts w:hint="eastAsia"/>
        <w:b/>
        <w:bCs/>
        <w:color w:val="365F91" w:themeColor="accent1" w:themeShade="BF"/>
        <w:sz w:val="21"/>
        <w:szCs w:val="21"/>
      </w:rPr>
      <w:t xml:space="preserve"> </w:t>
    </w:r>
    <w:r>
      <w:rPr>
        <w:rFonts w:hint="eastAsia"/>
        <w:b/>
        <w:bCs/>
        <w:color w:val="365F91" w:themeColor="accent1" w:themeShade="BF"/>
        <w:sz w:val="21"/>
        <w:szCs w:val="21"/>
      </w:rPr>
      <w:t xml:space="preserve"> </w:t>
    </w:r>
    <w:r w:rsidR="002A5CE8">
      <w:rPr>
        <w:rFonts w:hint="eastAsia"/>
        <w:b/>
        <w:bCs/>
        <w:color w:val="365F91" w:themeColor="accent1" w:themeShade="BF"/>
        <w:sz w:val="21"/>
        <w:szCs w:val="21"/>
      </w:rPr>
      <w:t xml:space="preserve"> </w:t>
    </w:r>
    <w:r>
      <w:rPr>
        <w:rFonts w:hint="eastAsia"/>
        <w:b/>
        <w:bCs/>
        <w:color w:val="365F91" w:themeColor="accent1" w:themeShade="BF"/>
        <w:sz w:val="21"/>
        <w:szCs w:val="21"/>
      </w:rPr>
      <w:t xml:space="preserve">      </w:t>
    </w:r>
    <w:r w:rsidR="002A5CE8">
      <w:rPr>
        <w:rFonts w:hint="eastAsia"/>
        <w:b/>
        <w:bCs/>
        <w:color w:val="365F91" w:themeColor="accent1" w:themeShade="BF"/>
        <w:sz w:val="21"/>
        <w:szCs w:val="21"/>
      </w:rPr>
      <w:t xml:space="preserve">                </w:t>
    </w:r>
  </w:p>
  <w:p w:rsidR="00EE2DB6" w:rsidRPr="002A5CE8" w:rsidRDefault="00421158" w:rsidP="005110D4">
    <w:pPr>
      <w:pStyle w:val="a5"/>
      <w:pBdr>
        <w:bottom w:val="none" w:sz="0" w:space="0" w:color="auto"/>
      </w:pBdr>
      <w:tabs>
        <w:tab w:val="clear" w:pos="8306"/>
        <w:tab w:val="left" w:pos="851"/>
        <w:tab w:val="right" w:pos="7938"/>
      </w:tabs>
      <w:ind w:leftChars="337" w:left="708" w:rightChars="-417" w:right="-876" w:firstLineChars="405" w:firstLine="729"/>
      <w:jc w:val="both"/>
      <w:rPr>
        <w:b/>
        <w:color w:val="365F91" w:themeColor="accent1" w:themeShade="BF"/>
        <w:sz w:val="24"/>
        <w:szCs w:val="24"/>
      </w:rPr>
    </w:pPr>
    <w:r>
      <w:rPr>
        <w:noProof/>
      </w:rPr>
      <w:pict>
        <v:line id="直接连接符 2" o:spid="_x0000_s2050" style="position:absolute;left:0;text-align:left;flip:y;z-index:251662336;visibility:visible;mso-width-relative:margin;mso-height-relative:margin" from="-3.3pt,21.9pt" to="523.3pt,2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" strokecolor="#4579b8 [3044]"/>
      </w:pict>
    </w:r>
    <w:r w:rsidR="005110D4">
      <w:rPr>
        <w:b/>
        <w:color w:val="365F91" w:themeColor="accent1" w:themeShade="BF"/>
        <w:sz w:val="21"/>
        <w:szCs w:val="21"/>
      </w:rPr>
      <w:t xml:space="preserve">                   </w:t>
    </w:r>
    <w:r w:rsidR="002A5CE8">
      <w:rPr>
        <w:rFonts w:hint="eastAsia"/>
        <w:b/>
        <w:color w:val="365F91" w:themeColor="accent1" w:themeShade="BF"/>
        <w:sz w:val="21"/>
        <w:szCs w:val="21"/>
      </w:rPr>
      <w:t xml:space="preserve">                    </w:t>
    </w:r>
    <w:r w:rsidR="005110D4">
      <w:rPr>
        <w:rFonts w:hint="eastAsia"/>
        <w:b/>
        <w:color w:val="365F91" w:themeColor="accent1" w:themeShade="BF"/>
        <w:sz w:val="21"/>
        <w:szCs w:val="21"/>
      </w:rPr>
      <w:t xml:space="preserve">                  </w:t>
    </w:r>
    <w:r w:rsidR="00C02BBA">
      <w:rPr>
        <w:rFonts w:hint="eastAsia"/>
        <w:b/>
        <w:color w:val="365F91" w:themeColor="accent1" w:themeShade="BF"/>
        <w:sz w:val="21"/>
        <w:szCs w:val="21"/>
      </w:rPr>
      <w:t xml:space="preserve">   </w:t>
    </w:r>
    <w:r w:rsidR="002A5CE8">
      <w:rPr>
        <w:rFonts w:hint="eastAsia"/>
        <w:b/>
        <w:color w:val="365F91" w:themeColor="accent1" w:themeShade="BF"/>
        <w:sz w:val="21"/>
        <w:szCs w:val="21"/>
      </w:rPr>
      <w:t xml:space="preserve">       </w:t>
    </w:r>
    <w:r w:rsidR="005110D4">
      <w:rPr>
        <w:rFonts w:hint="eastAsia"/>
        <w:b/>
        <w:color w:val="365F91" w:themeColor="accent1" w:themeShade="BF"/>
        <w:sz w:val="21"/>
        <w:szCs w:val="21"/>
      </w:rPr>
      <w:t xml:space="preserve">    </w:t>
    </w:r>
    <w:r w:rsidR="002A5CE8">
      <w:rPr>
        <w:rFonts w:hint="eastAsia"/>
        <w:b/>
        <w:color w:val="365F91" w:themeColor="accent1" w:themeShade="BF"/>
        <w:sz w:val="21"/>
        <w:szCs w:val="21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14" w:rsidRDefault="00F810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2B9E"/>
    <w:multiLevelType w:val="hybridMultilevel"/>
    <w:tmpl w:val="F902895E"/>
    <w:lvl w:ilvl="0" w:tplc="88FA73B8">
      <w:numFmt w:val="bullet"/>
      <w:lvlText w:val="-"/>
      <w:lvlJc w:val="left"/>
      <w:pPr>
        <w:ind w:left="275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3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1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forms" w:enforcement="1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843"/>
    <w:rsid w:val="000D3EF2"/>
    <w:rsid w:val="00176428"/>
    <w:rsid w:val="001904E9"/>
    <w:rsid w:val="00192C33"/>
    <w:rsid w:val="001F4691"/>
    <w:rsid w:val="00234182"/>
    <w:rsid w:val="00246143"/>
    <w:rsid w:val="00273B16"/>
    <w:rsid w:val="002979CD"/>
    <w:rsid w:val="002A5CE8"/>
    <w:rsid w:val="002C23F0"/>
    <w:rsid w:val="00370979"/>
    <w:rsid w:val="003D70FD"/>
    <w:rsid w:val="003F6C6F"/>
    <w:rsid w:val="00421158"/>
    <w:rsid w:val="005110D4"/>
    <w:rsid w:val="00512E83"/>
    <w:rsid w:val="005300B2"/>
    <w:rsid w:val="00542728"/>
    <w:rsid w:val="005A47D0"/>
    <w:rsid w:val="00602843"/>
    <w:rsid w:val="00621B7B"/>
    <w:rsid w:val="00697266"/>
    <w:rsid w:val="006D62AA"/>
    <w:rsid w:val="007B587C"/>
    <w:rsid w:val="008165A9"/>
    <w:rsid w:val="008408B3"/>
    <w:rsid w:val="008865B3"/>
    <w:rsid w:val="008B3712"/>
    <w:rsid w:val="008C3F62"/>
    <w:rsid w:val="008F08BC"/>
    <w:rsid w:val="00917E79"/>
    <w:rsid w:val="00986AA0"/>
    <w:rsid w:val="00B4362F"/>
    <w:rsid w:val="00BA6856"/>
    <w:rsid w:val="00C02BBA"/>
    <w:rsid w:val="00CA53CB"/>
    <w:rsid w:val="00D02830"/>
    <w:rsid w:val="00D15DD3"/>
    <w:rsid w:val="00D75B31"/>
    <w:rsid w:val="00DD3351"/>
    <w:rsid w:val="00E72EB5"/>
    <w:rsid w:val="00E91B8F"/>
    <w:rsid w:val="00EB7C05"/>
    <w:rsid w:val="00EE2DB6"/>
    <w:rsid w:val="00F129E8"/>
    <w:rsid w:val="00F4202E"/>
    <w:rsid w:val="00F51805"/>
    <w:rsid w:val="00F81014"/>
    <w:rsid w:val="00F97362"/>
    <w:rsid w:val="1676496D"/>
    <w:rsid w:val="18460AF1"/>
    <w:rsid w:val="1E9E02A1"/>
    <w:rsid w:val="2B3B4C47"/>
    <w:rsid w:val="520835E3"/>
    <w:rsid w:val="7C32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A5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5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A5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A53C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A53C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A53CB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986AA0"/>
  </w:style>
  <w:style w:type="paragraph" w:styleId="a7">
    <w:name w:val="Body Text"/>
    <w:basedOn w:val="a"/>
    <w:link w:val="Char2"/>
    <w:rsid w:val="00B4362F"/>
    <w:pPr>
      <w:spacing w:line="0" w:lineRule="atLeast"/>
      <w:jc w:val="center"/>
    </w:pPr>
    <w:rPr>
      <w:rFonts w:ascii="Times New Roman" w:eastAsia="华文中宋" w:hAnsi="Times New Roman" w:cs="Times New Roman"/>
      <w:b/>
      <w:bCs/>
      <w:sz w:val="44"/>
      <w:szCs w:val="24"/>
    </w:rPr>
  </w:style>
  <w:style w:type="character" w:customStyle="1" w:styleId="Char2">
    <w:name w:val="正文文本 Char"/>
    <w:basedOn w:val="a0"/>
    <w:link w:val="a7"/>
    <w:rsid w:val="00B4362F"/>
    <w:rPr>
      <w:rFonts w:ascii="Times New Roman" w:eastAsia="华文中宋" w:hAnsi="Times New Roman" w:cs="Times New Roman"/>
      <w:b/>
      <w:bCs/>
      <w:kern w:val="2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B72E7-2BB2-4B78-AA7D-EF27E1BE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251</Words>
  <Characters>1432</Characters>
  <Application>Microsoft Office Word</Application>
  <DocSecurity>0</DocSecurity>
  <Lines>11</Lines>
  <Paragraphs>3</Paragraphs>
  <ScaleCrop>false</ScaleCrop>
  <Company>china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王诗毅</cp:lastModifiedBy>
  <cp:revision>11</cp:revision>
  <cp:lastPrinted>2017-03-16T15:12:00Z</cp:lastPrinted>
  <dcterms:created xsi:type="dcterms:W3CDTF">2017-03-16T14:32:00Z</dcterms:created>
  <dcterms:modified xsi:type="dcterms:W3CDTF">2017-03-22T01:35:00Z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